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E0C2AA" w14:textId="77777777" w:rsidR="0073076A" w:rsidRDefault="0073076A">
      <w:pPr>
        <w:rPr>
          <w:rFonts w:ascii="Arial" w:hAnsi="Arial" w:cs="Arial"/>
        </w:rPr>
      </w:pPr>
    </w:p>
    <w:p w14:paraId="1798C74E" w14:textId="77777777" w:rsidR="00886D14" w:rsidRDefault="00886D14">
      <w:pPr>
        <w:rPr>
          <w:rFonts w:ascii="Arial" w:hAnsi="Arial" w:cs="Arial"/>
          <w:sz w:val="32"/>
          <w:szCs w:val="32"/>
        </w:rPr>
      </w:pPr>
      <w:r>
        <w:rPr>
          <w:rFonts w:ascii="Arial" w:hAnsi="Arial" w:cs="Arial"/>
          <w:noProof/>
          <w:sz w:val="32"/>
          <w:szCs w:val="32"/>
          <w:lang w:eastAsia="en-GB"/>
        </w:rPr>
        <mc:AlternateContent>
          <mc:Choice Requires="wps">
            <w:drawing>
              <wp:anchor distT="0" distB="0" distL="114300" distR="114300" simplePos="0" relativeHeight="251659264" behindDoc="0" locked="0" layoutInCell="1" allowOverlap="1" wp14:anchorId="3D7E1BA5" wp14:editId="29F75BBD">
                <wp:simplePos x="0" y="0"/>
                <wp:positionH relativeFrom="column">
                  <wp:posOffset>113386</wp:posOffset>
                </wp:positionH>
                <wp:positionV relativeFrom="paragraph">
                  <wp:posOffset>95199</wp:posOffset>
                </wp:positionV>
                <wp:extent cx="6452006" cy="1748333"/>
                <wp:effectExtent l="0" t="0" r="25400" b="23495"/>
                <wp:wrapNone/>
                <wp:docPr id="3" name="Rectangle 3"/>
                <wp:cNvGraphicFramePr/>
                <a:graphic xmlns:a="http://schemas.openxmlformats.org/drawingml/2006/main">
                  <a:graphicData uri="http://schemas.microsoft.com/office/word/2010/wordprocessingShape">
                    <wps:wsp>
                      <wps:cNvSpPr/>
                      <wps:spPr>
                        <a:xfrm>
                          <a:off x="0" y="0"/>
                          <a:ext cx="6452006" cy="1748333"/>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787CF6C1" w14:textId="77777777" w:rsidR="00886D14" w:rsidRPr="00CF7BAD" w:rsidRDefault="00886D14" w:rsidP="00886D14">
                            <w:pPr>
                              <w:jc w:val="center"/>
                              <w:rPr>
                                <w:rFonts w:ascii="Arial" w:hAnsi="Arial" w:cs="Arial"/>
                                <w:color w:val="0070C0"/>
                                <w:sz w:val="24"/>
                                <w:szCs w:val="24"/>
                                <w:highlight w:val="yellow"/>
                                <w:u w:val="single"/>
                              </w:rPr>
                            </w:pPr>
                            <w:r w:rsidRPr="00CF7BAD">
                              <w:rPr>
                                <w:rFonts w:ascii="Arial" w:hAnsi="Arial" w:cs="Arial"/>
                                <w:color w:val="0070C0"/>
                                <w:sz w:val="24"/>
                                <w:szCs w:val="24"/>
                                <w:highlight w:val="yellow"/>
                                <w:u w:val="single"/>
                              </w:rPr>
                              <w:t>Mission Statement</w:t>
                            </w:r>
                          </w:p>
                          <w:p w14:paraId="6D133DA6" w14:textId="77777777" w:rsidR="00886D14" w:rsidRPr="00CF7BAD" w:rsidRDefault="00886D14" w:rsidP="00886D14">
                            <w:pPr>
                              <w:jc w:val="center"/>
                              <w:rPr>
                                <w:rFonts w:ascii="Arial" w:hAnsi="Arial" w:cs="Arial"/>
                                <w:color w:val="0070C0"/>
                                <w:sz w:val="24"/>
                                <w:szCs w:val="24"/>
                                <w:highlight w:val="yellow"/>
                              </w:rPr>
                            </w:pPr>
                            <w:r w:rsidRPr="00CF7BAD">
                              <w:rPr>
                                <w:rFonts w:ascii="Arial" w:hAnsi="Arial" w:cs="Arial"/>
                                <w:color w:val="0070C0"/>
                                <w:sz w:val="24"/>
                                <w:szCs w:val="24"/>
                                <w:highlight w:val="yellow"/>
                              </w:rPr>
                              <w:t>We believe in excellence; inspiring every child to flourish within a caring, Christian community.</w:t>
                            </w:r>
                          </w:p>
                          <w:p w14:paraId="16310D1B" w14:textId="77777777" w:rsidR="00886D14" w:rsidRPr="00CF7BAD" w:rsidRDefault="00886D14" w:rsidP="00886D14">
                            <w:pPr>
                              <w:jc w:val="center"/>
                              <w:rPr>
                                <w:rFonts w:ascii="Arial" w:hAnsi="Arial" w:cs="Arial"/>
                                <w:color w:val="0070C0"/>
                                <w:sz w:val="24"/>
                                <w:szCs w:val="24"/>
                                <w:highlight w:val="yellow"/>
                                <w:u w:val="single"/>
                              </w:rPr>
                            </w:pPr>
                            <w:r w:rsidRPr="00CF7BAD">
                              <w:rPr>
                                <w:rFonts w:ascii="Arial" w:hAnsi="Arial" w:cs="Arial"/>
                                <w:color w:val="0070C0"/>
                                <w:sz w:val="24"/>
                                <w:szCs w:val="24"/>
                                <w:highlight w:val="yellow"/>
                                <w:u w:val="single"/>
                              </w:rPr>
                              <w:t>The School’s Christian Vision</w:t>
                            </w:r>
                          </w:p>
                          <w:p w14:paraId="72D08BC3" w14:textId="77777777" w:rsidR="00886D14" w:rsidRPr="00CF7BAD" w:rsidRDefault="00886D14" w:rsidP="00886D14">
                            <w:pPr>
                              <w:jc w:val="center"/>
                              <w:rPr>
                                <w:rFonts w:ascii="Arial" w:hAnsi="Arial" w:cs="Arial"/>
                                <w:color w:val="0070C0"/>
                                <w:sz w:val="24"/>
                                <w:szCs w:val="24"/>
                              </w:rPr>
                            </w:pPr>
                            <w:r w:rsidRPr="00CF7BAD">
                              <w:rPr>
                                <w:rFonts w:ascii="Arial" w:hAnsi="Arial" w:cs="Arial"/>
                                <w:color w:val="0070C0"/>
                                <w:sz w:val="24"/>
                                <w:szCs w:val="24"/>
                                <w:highlight w:val="yellow"/>
                              </w:rPr>
                              <w:t>Through our faith in God, Father, Son and Holy Spirit, we strive to nurture each pupils’ abilities and talents so that they can ‘have life and have it to the full’ (John 10:10) and use it in the service of God and other people</w:t>
                            </w:r>
                            <w:r w:rsidRPr="00CF7BAD">
                              <w:rPr>
                                <w:rFonts w:ascii="Arial" w:hAnsi="Arial" w:cs="Arial"/>
                                <w:color w:val="0070C0"/>
                                <w:sz w:val="24"/>
                                <w:szCs w:val="24"/>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D7E1BA5" id="Rectangle 3" o:spid="_x0000_s1026" style="position:absolute;margin-left:8.95pt;margin-top:7.5pt;width:508.05pt;height:137.6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" fillcolor="white [3212]" strokecolor="#1f4d78 [1604]" strokeweight="1pt">
                <v:textbox>
                  <w:txbxContent>
                    <w:p w14:paraId="787CF6C1" w14:textId="77777777" w:rsidR="00886D14" w:rsidRPr="00CF7BAD" w:rsidRDefault="00886D14" w:rsidP="00886D14">
                      <w:pPr>
                        <w:jc w:val="center"/>
                        <w:rPr>
                          <w:rFonts w:ascii="Arial" w:hAnsi="Arial" w:cs="Arial"/>
                          <w:color w:val="0070C0"/>
                          <w:sz w:val="24"/>
                          <w:szCs w:val="24"/>
                          <w:highlight w:val="yellow"/>
                          <w:u w:val="single"/>
                        </w:rPr>
                      </w:pPr>
                      <w:r w:rsidRPr="00CF7BAD">
                        <w:rPr>
                          <w:rFonts w:ascii="Arial" w:hAnsi="Arial" w:cs="Arial"/>
                          <w:color w:val="0070C0"/>
                          <w:sz w:val="24"/>
                          <w:szCs w:val="24"/>
                          <w:highlight w:val="yellow"/>
                          <w:u w:val="single"/>
                        </w:rPr>
                        <w:t>Mission Statement</w:t>
                      </w:r>
                    </w:p>
                    <w:p w14:paraId="6D133DA6" w14:textId="77777777" w:rsidR="00886D14" w:rsidRPr="00CF7BAD" w:rsidRDefault="00886D14" w:rsidP="00886D14">
                      <w:pPr>
                        <w:jc w:val="center"/>
                        <w:rPr>
                          <w:rFonts w:ascii="Arial" w:hAnsi="Arial" w:cs="Arial"/>
                          <w:color w:val="0070C0"/>
                          <w:sz w:val="24"/>
                          <w:szCs w:val="24"/>
                          <w:highlight w:val="yellow"/>
                        </w:rPr>
                      </w:pPr>
                      <w:r w:rsidRPr="00CF7BAD">
                        <w:rPr>
                          <w:rFonts w:ascii="Arial" w:hAnsi="Arial" w:cs="Arial"/>
                          <w:color w:val="0070C0"/>
                          <w:sz w:val="24"/>
                          <w:szCs w:val="24"/>
                          <w:highlight w:val="yellow"/>
                        </w:rPr>
                        <w:t>We believe in excellence; inspiring every child to flourish within a caring, Christian community.</w:t>
                      </w:r>
                    </w:p>
                    <w:p w14:paraId="16310D1B" w14:textId="77777777" w:rsidR="00886D14" w:rsidRPr="00CF7BAD" w:rsidRDefault="00886D14" w:rsidP="00886D14">
                      <w:pPr>
                        <w:jc w:val="center"/>
                        <w:rPr>
                          <w:rFonts w:ascii="Arial" w:hAnsi="Arial" w:cs="Arial"/>
                          <w:color w:val="0070C0"/>
                          <w:sz w:val="24"/>
                          <w:szCs w:val="24"/>
                          <w:highlight w:val="yellow"/>
                          <w:u w:val="single"/>
                        </w:rPr>
                      </w:pPr>
                      <w:r w:rsidRPr="00CF7BAD">
                        <w:rPr>
                          <w:rFonts w:ascii="Arial" w:hAnsi="Arial" w:cs="Arial"/>
                          <w:color w:val="0070C0"/>
                          <w:sz w:val="24"/>
                          <w:szCs w:val="24"/>
                          <w:highlight w:val="yellow"/>
                          <w:u w:val="single"/>
                        </w:rPr>
                        <w:t>The School’s Christian Vision</w:t>
                      </w:r>
                    </w:p>
                    <w:p w14:paraId="72D08BC3" w14:textId="77777777" w:rsidR="00886D14" w:rsidRPr="00CF7BAD" w:rsidRDefault="00886D14" w:rsidP="00886D14">
                      <w:pPr>
                        <w:jc w:val="center"/>
                        <w:rPr>
                          <w:rFonts w:ascii="Arial" w:hAnsi="Arial" w:cs="Arial"/>
                          <w:color w:val="0070C0"/>
                          <w:sz w:val="24"/>
                          <w:szCs w:val="24"/>
                        </w:rPr>
                      </w:pPr>
                      <w:r w:rsidRPr="00CF7BAD">
                        <w:rPr>
                          <w:rFonts w:ascii="Arial" w:hAnsi="Arial" w:cs="Arial"/>
                          <w:color w:val="0070C0"/>
                          <w:sz w:val="24"/>
                          <w:szCs w:val="24"/>
                          <w:highlight w:val="yellow"/>
                        </w:rPr>
                        <w:t>Through our faith in God, Father, Son and Holy Spirit, we strive to nurture each pupils’ abilities and talents so that they can ‘have life and have it to the full’ (John 10:10) and use it in the service of God and other people</w:t>
                      </w:r>
                      <w:r w:rsidRPr="00CF7BAD">
                        <w:rPr>
                          <w:rFonts w:ascii="Arial" w:hAnsi="Arial" w:cs="Arial"/>
                          <w:color w:val="0070C0"/>
                          <w:sz w:val="24"/>
                          <w:szCs w:val="24"/>
                        </w:rPr>
                        <w:t xml:space="preserve">. </w:t>
                      </w:r>
                    </w:p>
                  </w:txbxContent>
                </v:textbox>
              </v:rect>
            </w:pict>
          </mc:Fallback>
        </mc:AlternateContent>
      </w:r>
    </w:p>
    <w:p w14:paraId="5B22C31E" w14:textId="77777777" w:rsidR="00886D14" w:rsidRPr="00886D14" w:rsidRDefault="00886D14" w:rsidP="00886D14">
      <w:pPr>
        <w:rPr>
          <w:rFonts w:ascii="Arial" w:hAnsi="Arial" w:cs="Arial"/>
          <w:sz w:val="32"/>
          <w:szCs w:val="32"/>
        </w:rPr>
      </w:pPr>
    </w:p>
    <w:p w14:paraId="5FA4302F" w14:textId="77777777" w:rsidR="00886D14" w:rsidRPr="00886D14" w:rsidRDefault="00886D14" w:rsidP="00886D14">
      <w:pPr>
        <w:rPr>
          <w:rFonts w:ascii="Arial" w:hAnsi="Arial" w:cs="Arial"/>
          <w:sz w:val="32"/>
          <w:szCs w:val="32"/>
        </w:rPr>
      </w:pPr>
    </w:p>
    <w:p w14:paraId="38D9768F" w14:textId="77777777" w:rsidR="00886D14" w:rsidRPr="00886D14" w:rsidRDefault="00886D14" w:rsidP="00886D14">
      <w:pPr>
        <w:rPr>
          <w:rFonts w:ascii="Arial" w:hAnsi="Arial" w:cs="Arial"/>
          <w:sz w:val="32"/>
          <w:szCs w:val="32"/>
        </w:rPr>
      </w:pPr>
    </w:p>
    <w:p w14:paraId="09A60C9E" w14:textId="77777777" w:rsidR="00886D14" w:rsidRPr="00886D14" w:rsidRDefault="00886D14" w:rsidP="00886D14">
      <w:pPr>
        <w:rPr>
          <w:rFonts w:ascii="Arial" w:hAnsi="Arial" w:cs="Arial"/>
          <w:sz w:val="32"/>
          <w:szCs w:val="32"/>
        </w:rPr>
      </w:pPr>
    </w:p>
    <w:p w14:paraId="423EB382" w14:textId="77777777" w:rsidR="00886D14" w:rsidRPr="009F44F3" w:rsidRDefault="00886D14" w:rsidP="00886D14">
      <w:pPr>
        <w:rPr>
          <w:rFonts w:ascii="Arial" w:hAnsi="Arial" w:cs="Arial"/>
          <w:b/>
          <w:color w:val="5B9BD5" w:themeColor="accent1"/>
          <w:sz w:val="32"/>
          <w:szCs w:val="32"/>
        </w:rPr>
      </w:pPr>
    </w:p>
    <w:p w14:paraId="7A795F36" w14:textId="77777777" w:rsidR="009F44F3" w:rsidRPr="009F44F3" w:rsidRDefault="009F44F3" w:rsidP="009F44F3">
      <w:pPr>
        <w:spacing w:after="0" w:line="240" w:lineRule="auto"/>
        <w:rPr>
          <w:rFonts w:ascii="Arial" w:eastAsia="Calibri" w:hAnsi="Arial" w:cs="Arial"/>
          <w:b/>
          <w:color w:val="5B9BD5" w:themeColor="accent1"/>
          <w:sz w:val="20"/>
          <w:szCs w:val="20"/>
          <w:u w:val="single"/>
        </w:rPr>
      </w:pPr>
      <w:r w:rsidRPr="009F44F3">
        <w:rPr>
          <w:rFonts w:ascii="Arial" w:eastAsia="Calibri" w:hAnsi="Arial" w:cs="Arial"/>
          <w:b/>
          <w:color w:val="5B9BD5" w:themeColor="accent1"/>
          <w:sz w:val="20"/>
          <w:szCs w:val="20"/>
          <w:u w:val="single"/>
        </w:rPr>
        <w:t xml:space="preserve">Intent </w:t>
      </w:r>
    </w:p>
    <w:p w14:paraId="1D46846B" w14:textId="77777777" w:rsidR="009F44F3" w:rsidRPr="009F44F3" w:rsidRDefault="009F44F3" w:rsidP="009F44F3">
      <w:pPr>
        <w:spacing w:after="0" w:line="240" w:lineRule="auto"/>
        <w:rPr>
          <w:rFonts w:ascii="Arial" w:eastAsia="Calibri" w:hAnsi="Arial" w:cs="Arial"/>
          <w:b/>
          <w:color w:val="5B9BD5" w:themeColor="accent1"/>
          <w:sz w:val="20"/>
          <w:szCs w:val="20"/>
          <w:u w:val="single"/>
        </w:rPr>
      </w:pPr>
    </w:p>
    <w:p w14:paraId="3552C2A1" w14:textId="7913CB61" w:rsidR="009F44F3" w:rsidRPr="009F44F3" w:rsidRDefault="009F44F3" w:rsidP="009F44F3">
      <w:pPr>
        <w:spacing w:after="0" w:line="240" w:lineRule="auto"/>
        <w:rPr>
          <w:rFonts w:ascii="Arial" w:eastAsia="Times New Roman" w:hAnsi="Arial" w:cs="Arial"/>
          <w:color w:val="5B9BD5" w:themeColor="accent1"/>
          <w:sz w:val="20"/>
          <w:szCs w:val="20"/>
          <w:lang w:val="en" w:eastAsia="en-GB"/>
        </w:rPr>
      </w:pPr>
      <w:r w:rsidRPr="009F44F3">
        <w:rPr>
          <w:rFonts w:ascii="Arial" w:eastAsia="Calibri" w:hAnsi="Arial" w:cs="Arial"/>
          <w:color w:val="5B9BD5" w:themeColor="accent1"/>
          <w:sz w:val="20"/>
          <w:szCs w:val="20"/>
        </w:rPr>
        <w:t xml:space="preserve">We aim to provide a </w:t>
      </w:r>
      <w:r w:rsidR="00CF7BAD" w:rsidRPr="009F44F3">
        <w:rPr>
          <w:rFonts w:ascii="Arial" w:eastAsia="Calibri" w:hAnsi="Arial" w:cs="Arial"/>
          <w:color w:val="5B9BD5" w:themeColor="accent1"/>
          <w:sz w:val="20"/>
          <w:szCs w:val="20"/>
        </w:rPr>
        <w:t>high-quality</w:t>
      </w:r>
      <w:r w:rsidRPr="009F44F3">
        <w:rPr>
          <w:rFonts w:ascii="Arial" w:eastAsia="Calibri" w:hAnsi="Arial" w:cs="Arial"/>
          <w:color w:val="5B9BD5" w:themeColor="accent1"/>
          <w:sz w:val="20"/>
          <w:szCs w:val="20"/>
        </w:rPr>
        <w:t xml:space="preserve"> maths education that provides children with a foundation for understanding number, reasoning, thinking logically and problem solving with resilience so that they are fully prepared for the future. It is essential that these keystones of Mathematics are embedded throughout all strands of the National Curriculum. By adopting a Mastery approach, it is also intended that all children, regardless of their starting point, will maximise their academic achievement and leave Newton Bluecoat Primary School with an appreciation and enthusiasm for Maths, resulting in a lifelong positive relationship with number.</w:t>
      </w:r>
    </w:p>
    <w:p w14:paraId="43017873" w14:textId="4BE2E2C5" w:rsidR="009F44F3" w:rsidRPr="009F44F3" w:rsidRDefault="009F44F3" w:rsidP="009F44F3">
      <w:pPr>
        <w:spacing w:before="100" w:beforeAutospacing="1" w:after="100" w:afterAutospacing="1" w:line="240" w:lineRule="auto"/>
        <w:rPr>
          <w:rFonts w:ascii="Arial" w:eastAsia="Times New Roman" w:hAnsi="Arial" w:cs="Arial"/>
          <w:color w:val="5B9BD5" w:themeColor="accent1"/>
          <w:sz w:val="20"/>
          <w:szCs w:val="20"/>
          <w:lang w:val="en" w:eastAsia="en-GB"/>
        </w:rPr>
      </w:pPr>
      <w:r w:rsidRPr="009F44F3">
        <w:rPr>
          <w:rFonts w:ascii="Arial" w:eastAsia="Times New Roman" w:hAnsi="Arial" w:cs="Arial"/>
          <w:color w:val="5B9BD5" w:themeColor="accent1"/>
          <w:sz w:val="20"/>
          <w:szCs w:val="20"/>
          <w:lang w:val="en" w:eastAsia="en-GB"/>
        </w:rPr>
        <w:t xml:space="preserve">Using the </w:t>
      </w:r>
      <w:r w:rsidR="00CF7BAD" w:rsidRPr="009F44F3">
        <w:rPr>
          <w:rFonts w:ascii="Arial" w:eastAsia="Times New Roman" w:hAnsi="Arial" w:cs="Arial"/>
          <w:color w:val="5B9BD5" w:themeColor="accent1"/>
          <w:sz w:val="20"/>
          <w:szCs w:val="20"/>
          <w:lang w:val="en" w:eastAsia="en-GB"/>
        </w:rPr>
        <w:t>Programs</w:t>
      </w:r>
      <w:r w:rsidRPr="009F44F3">
        <w:rPr>
          <w:rFonts w:ascii="Arial" w:eastAsia="Times New Roman" w:hAnsi="Arial" w:cs="Arial"/>
          <w:color w:val="5B9BD5" w:themeColor="accent1"/>
          <w:sz w:val="20"/>
          <w:szCs w:val="20"/>
          <w:lang w:val="en" w:eastAsia="en-GB"/>
        </w:rPr>
        <w:t xml:space="preserve"> of Study from the National Curriculum 2014 we aim that our children:</w:t>
      </w:r>
    </w:p>
    <w:p w14:paraId="2A76A514" w14:textId="77777777" w:rsidR="009F44F3" w:rsidRPr="009F44F3" w:rsidRDefault="009F44F3" w:rsidP="009F44F3">
      <w:pPr>
        <w:numPr>
          <w:ilvl w:val="0"/>
          <w:numId w:val="2"/>
        </w:numPr>
        <w:spacing w:before="100" w:beforeAutospacing="1" w:after="100" w:afterAutospacing="1" w:line="240" w:lineRule="auto"/>
        <w:ind w:left="0"/>
        <w:rPr>
          <w:rFonts w:ascii="Arial" w:eastAsia="Times New Roman" w:hAnsi="Arial" w:cs="Arial"/>
          <w:color w:val="5B9BD5" w:themeColor="accent1"/>
          <w:sz w:val="20"/>
          <w:szCs w:val="20"/>
          <w:lang w:val="en" w:eastAsia="en-GB"/>
        </w:rPr>
      </w:pPr>
      <w:r w:rsidRPr="009F44F3">
        <w:rPr>
          <w:rFonts w:ascii="Arial" w:eastAsia="Times New Roman" w:hAnsi="Arial" w:cs="Arial"/>
          <w:color w:val="5B9BD5" w:themeColor="accent1"/>
          <w:sz w:val="20"/>
          <w:szCs w:val="20"/>
          <w:lang w:val="en" w:eastAsia="en-GB"/>
        </w:rPr>
        <w:t xml:space="preserve">will be able to apply their mathematical knowledge to solve problems, including those with real-life contexts, by choosing the appropriate operations </w:t>
      </w:r>
    </w:p>
    <w:p w14:paraId="24A7A6D1" w14:textId="77777777" w:rsidR="009F44F3" w:rsidRPr="009F44F3" w:rsidRDefault="009F44F3" w:rsidP="009F44F3">
      <w:pPr>
        <w:numPr>
          <w:ilvl w:val="0"/>
          <w:numId w:val="2"/>
        </w:numPr>
        <w:spacing w:before="100" w:beforeAutospacing="1" w:after="100" w:afterAutospacing="1" w:line="240" w:lineRule="auto"/>
        <w:ind w:left="0"/>
        <w:rPr>
          <w:rFonts w:ascii="Arial" w:eastAsia="Times New Roman" w:hAnsi="Arial" w:cs="Arial"/>
          <w:color w:val="5B9BD5" w:themeColor="accent1"/>
          <w:sz w:val="20"/>
          <w:szCs w:val="20"/>
          <w:lang w:val="en" w:eastAsia="en-GB"/>
        </w:rPr>
      </w:pPr>
      <w:r w:rsidRPr="009F44F3">
        <w:rPr>
          <w:rFonts w:ascii="Arial" w:eastAsia="Times New Roman" w:hAnsi="Arial" w:cs="Arial"/>
          <w:color w:val="5B9BD5" w:themeColor="accent1"/>
          <w:sz w:val="20"/>
          <w:szCs w:val="20"/>
          <w:lang w:val="en" w:eastAsia="en-GB"/>
        </w:rPr>
        <w:t xml:space="preserve">can estimate the approximate size of the answer to check the reasonableness of their calculations </w:t>
      </w:r>
    </w:p>
    <w:p w14:paraId="4EB75C64" w14:textId="77777777" w:rsidR="009F44F3" w:rsidRPr="009F44F3" w:rsidRDefault="009F44F3" w:rsidP="009F44F3">
      <w:pPr>
        <w:numPr>
          <w:ilvl w:val="0"/>
          <w:numId w:val="2"/>
        </w:numPr>
        <w:spacing w:before="100" w:beforeAutospacing="1" w:after="100" w:afterAutospacing="1" w:line="240" w:lineRule="auto"/>
        <w:ind w:left="0"/>
        <w:rPr>
          <w:rFonts w:ascii="Arial" w:eastAsia="Times New Roman" w:hAnsi="Arial" w:cs="Arial"/>
          <w:color w:val="5B9BD5" w:themeColor="accent1"/>
          <w:sz w:val="20"/>
          <w:szCs w:val="20"/>
          <w:lang w:val="en" w:eastAsia="en-GB"/>
        </w:rPr>
      </w:pPr>
      <w:r w:rsidRPr="009F44F3">
        <w:rPr>
          <w:rFonts w:ascii="Arial" w:eastAsia="Times New Roman" w:hAnsi="Arial" w:cs="Arial"/>
          <w:color w:val="5B9BD5" w:themeColor="accent1"/>
          <w:sz w:val="20"/>
          <w:szCs w:val="20"/>
          <w:lang w:val="en" w:eastAsia="en-GB"/>
        </w:rPr>
        <w:t xml:space="preserve">will leave primary school with an efficient, reliable, compact written method of calculation for each operation (in line with our calculation policy) </w:t>
      </w:r>
    </w:p>
    <w:p w14:paraId="6B605892" w14:textId="77777777" w:rsidR="009F44F3" w:rsidRPr="009F44F3" w:rsidRDefault="009F44F3" w:rsidP="009F44F3">
      <w:pPr>
        <w:numPr>
          <w:ilvl w:val="0"/>
          <w:numId w:val="2"/>
        </w:numPr>
        <w:spacing w:before="100" w:beforeAutospacing="1" w:after="100" w:afterAutospacing="1" w:line="240" w:lineRule="auto"/>
        <w:ind w:left="0"/>
        <w:rPr>
          <w:rFonts w:ascii="Arial" w:eastAsia="Times New Roman" w:hAnsi="Arial" w:cs="Arial"/>
          <w:color w:val="5B9BD5" w:themeColor="accent1"/>
          <w:sz w:val="20"/>
          <w:szCs w:val="20"/>
          <w:lang w:val="en" w:eastAsia="en-GB"/>
        </w:rPr>
      </w:pPr>
      <w:r w:rsidRPr="009F44F3">
        <w:rPr>
          <w:rFonts w:ascii="Arial" w:eastAsia="Times New Roman" w:hAnsi="Arial" w:cs="Arial"/>
          <w:color w:val="5B9BD5" w:themeColor="accent1"/>
          <w:sz w:val="20"/>
          <w:szCs w:val="20"/>
          <w:lang w:val="en" w:eastAsia="en-GB"/>
        </w:rPr>
        <w:t>develop a range of mental calculations strategies, aided by informal jottings where necessary</w:t>
      </w:r>
    </w:p>
    <w:p w14:paraId="6A32B69F" w14:textId="77777777" w:rsidR="009F44F3" w:rsidRPr="009F44F3" w:rsidRDefault="009F44F3" w:rsidP="009F44F3">
      <w:pPr>
        <w:numPr>
          <w:ilvl w:val="0"/>
          <w:numId w:val="2"/>
        </w:numPr>
        <w:spacing w:before="100" w:beforeAutospacing="1" w:after="100" w:afterAutospacing="1" w:line="240" w:lineRule="auto"/>
        <w:ind w:left="0"/>
        <w:rPr>
          <w:rFonts w:ascii="Arial" w:eastAsia="Times New Roman" w:hAnsi="Arial" w:cs="Arial"/>
          <w:color w:val="5B9BD5" w:themeColor="accent1"/>
          <w:sz w:val="20"/>
          <w:szCs w:val="20"/>
          <w:lang w:val="en" w:eastAsia="en-GB"/>
        </w:rPr>
      </w:pPr>
      <w:r w:rsidRPr="009F44F3">
        <w:rPr>
          <w:rFonts w:ascii="Arial" w:eastAsia="Times New Roman" w:hAnsi="Arial" w:cs="Arial"/>
          <w:color w:val="5B9BD5" w:themeColor="accent1"/>
          <w:sz w:val="20"/>
          <w:szCs w:val="20"/>
          <w:lang w:val="en" w:eastAsia="en-GB"/>
        </w:rPr>
        <w:t xml:space="preserve">be able to recall times tables up to 12 x 12 and associated division facts </w:t>
      </w:r>
    </w:p>
    <w:p w14:paraId="3694ED05" w14:textId="77777777" w:rsidR="009F44F3" w:rsidRPr="009F44F3" w:rsidRDefault="009F44F3" w:rsidP="009F44F3">
      <w:pPr>
        <w:numPr>
          <w:ilvl w:val="0"/>
          <w:numId w:val="2"/>
        </w:numPr>
        <w:spacing w:before="100" w:beforeAutospacing="1" w:after="100" w:afterAutospacing="1" w:line="240" w:lineRule="auto"/>
        <w:ind w:left="0"/>
        <w:rPr>
          <w:rFonts w:ascii="Arial" w:eastAsia="Times New Roman" w:hAnsi="Arial" w:cs="Arial"/>
          <w:color w:val="5B9BD5" w:themeColor="accent1"/>
          <w:sz w:val="20"/>
          <w:szCs w:val="20"/>
          <w:lang w:val="en" w:eastAsia="en-GB"/>
        </w:rPr>
      </w:pPr>
      <w:r w:rsidRPr="009F44F3">
        <w:rPr>
          <w:rFonts w:ascii="Arial" w:eastAsia="Times New Roman" w:hAnsi="Arial" w:cs="Arial"/>
          <w:color w:val="5B9BD5" w:themeColor="accent1"/>
          <w:sz w:val="20"/>
          <w:szCs w:val="20"/>
          <w:lang w:val="en" w:eastAsia="en-GB"/>
        </w:rPr>
        <w:t xml:space="preserve">are confident in the fundamentals of </w:t>
      </w:r>
      <w:proofErr w:type="spellStart"/>
      <w:r w:rsidRPr="009F44F3">
        <w:rPr>
          <w:rFonts w:ascii="Arial" w:eastAsia="Times New Roman" w:hAnsi="Arial" w:cs="Arial"/>
          <w:color w:val="5B9BD5" w:themeColor="accent1"/>
          <w:sz w:val="20"/>
          <w:szCs w:val="20"/>
          <w:lang w:val="en" w:eastAsia="en-GB"/>
        </w:rPr>
        <w:t>maths</w:t>
      </w:r>
      <w:proofErr w:type="spellEnd"/>
      <w:r w:rsidRPr="009F44F3">
        <w:rPr>
          <w:rFonts w:ascii="Arial" w:eastAsia="Times New Roman" w:hAnsi="Arial" w:cs="Arial"/>
          <w:color w:val="5B9BD5" w:themeColor="accent1"/>
          <w:sz w:val="20"/>
          <w:szCs w:val="20"/>
          <w:lang w:val="en" w:eastAsia="en-GB"/>
        </w:rPr>
        <w:t xml:space="preserve"> and be able to reason mathematically</w:t>
      </w:r>
    </w:p>
    <w:p w14:paraId="0A55AAF1" w14:textId="77777777" w:rsidR="009F44F3" w:rsidRPr="009F44F3" w:rsidRDefault="009F44F3" w:rsidP="009F44F3">
      <w:pPr>
        <w:numPr>
          <w:ilvl w:val="0"/>
          <w:numId w:val="2"/>
        </w:numPr>
        <w:spacing w:before="100" w:beforeAutospacing="1" w:after="100" w:afterAutospacing="1" w:line="240" w:lineRule="auto"/>
        <w:ind w:left="0"/>
        <w:rPr>
          <w:rFonts w:ascii="Arial" w:eastAsia="Times New Roman" w:hAnsi="Arial" w:cs="Arial"/>
          <w:color w:val="5B9BD5" w:themeColor="accent1"/>
          <w:sz w:val="20"/>
          <w:szCs w:val="20"/>
          <w:lang w:val="en" w:eastAsia="en-GB"/>
        </w:rPr>
      </w:pPr>
      <w:r w:rsidRPr="009F44F3">
        <w:rPr>
          <w:rFonts w:ascii="Arial" w:eastAsia="Times New Roman" w:hAnsi="Arial" w:cs="Arial"/>
          <w:color w:val="5B9BD5" w:themeColor="accent1"/>
          <w:sz w:val="20"/>
          <w:szCs w:val="20"/>
          <w:lang w:val="en" w:eastAsia="en-GB"/>
        </w:rPr>
        <w:t>will understand the importance of mathematical skills in everyday life.</w:t>
      </w:r>
    </w:p>
    <w:p w14:paraId="138B9607" w14:textId="77777777" w:rsidR="009F44F3" w:rsidRPr="009F44F3" w:rsidRDefault="009F44F3" w:rsidP="009F44F3">
      <w:pPr>
        <w:spacing w:after="200" w:line="276" w:lineRule="auto"/>
        <w:rPr>
          <w:rFonts w:ascii="Arial" w:eastAsia="Calibri" w:hAnsi="Arial" w:cs="Arial"/>
          <w:b/>
          <w:color w:val="5B9BD5" w:themeColor="accent1"/>
          <w:sz w:val="20"/>
          <w:szCs w:val="20"/>
          <w:u w:val="single"/>
        </w:rPr>
      </w:pPr>
      <w:r w:rsidRPr="009F44F3">
        <w:rPr>
          <w:rFonts w:ascii="Arial" w:eastAsia="Calibri" w:hAnsi="Arial" w:cs="Arial"/>
          <w:b/>
          <w:color w:val="5B9BD5" w:themeColor="accent1"/>
          <w:sz w:val="20"/>
          <w:szCs w:val="20"/>
          <w:u w:val="single"/>
        </w:rPr>
        <w:t>Provision</w:t>
      </w:r>
    </w:p>
    <w:p w14:paraId="6D07400A" w14:textId="77777777" w:rsidR="009F44F3" w:rsidRPr="009F44F3" w:rsidRDefault="009F44F3" w:rsidP="009F44F3">
      <w:pPr>
        <w:spacing w:after="200" w:line="276" w:lineRule="auto"/>
        <w:rPr>
          <w:rFonts w:ascii="Arial" w:eastAsia="Calibri" w:hAnsi="Arial" w:cs="Arial"/>
          <w:color w:val="5B9BD5" w:themeColor="accent1"/>
          <w:sz w:val="20"/>
          <w:szCs w:val="20"/>
        </w:rPr>
      </w:pPr>
      <w:r w:rsidRPr="009F44F3">
        <w:rPr>
          <w:rFonts w:ascii="Arial" w:eastAsia="Calibri" w:hAnsi="Arial" w:cs="Arial"/>
          <w:color w:val="5B9BD5" w:themeColor="accent1"/>
          <w:sz w:val="20"/>
          <w:szCs w:val="20"/>
        </w:rPr>
        <w:t>Throughout school pupils are provided with a variety of opportunities to develop and extend their mathematical skills.</w:t>
      </w:r>
    </w:p>
    <w:p w14:paraId="4A30B3FF" w14:textId="77777777" w:rsidR="009F44F3" w:rsidRPr="009F44F3" w:rsidRDefault="009F44F3" w:rsidP="009F44F3">
      <w:pPr>
        <w:spacing w:after="200" w:line="276" w:lineRule="auto"/>
        <w:rPr>
          <w:rFonts w:ascii="Arial" w:eastAsia="Calibri" w:hAnsi="Arial" w:cs="Arial"/>
          <w:color w:val="5B9BD5" w:themeColor="accent1"/>
          <w:sz w:val="20"/>
          <w:szCs w:val="20"/>
        </w:rPr>
      </w:pPr>
      <w:r w:rsidRPr="009F44F3">
        <w:rPr>
          <w:rFonts w:ascii="Arial" w:eastAsia="Calibri" w:hAnsi="Arial" w:cs="Arial"/>
          <w:color w:val="5B9BD5" w:themeColor="accent1"/>
          <w:sz w:val="20"/>
          <w:szCs w:val="20"/>
        </w:rPr>
        <w:t>Lessons from Reception to Year 6 are planned using the Long Term Schemes of learning published by White Rose Maths and complimented with additional resources which reinforce reasoning and problem solving. The teaching of mathematics provides opportunities for:</w:t>
      </w:r>
    </w:p>
    <w:p w14:paraId="49761AEC" w14:textId="77777777" w:rsidR="009F44F3" w:rsidRPr="009F44F3" w:rsidRDefault="009F44F3" w:rsidP="009F44F3">
      <w:pPr>
        <w:numPr>
          <w:ilvl w:val="0"/>
          <w:numId w:val="3"/>
        </w:numPr>
        <w:spacing w:after="200" w:line="276" w:lineRule="auto"/>
        <w:contextualSpacing/>
        <w:rPr>
          <w:rFonts w:ascii="Arial" w:eastAsia="Calibri" w:hAnsi="Arial" w:cs="Arial"/>
          <w:color w:val="5B9BD5" w:themeColor="accent1"/>
          <w:sz w:val="20"/>
          <w:szCs w:val="20"/>
        </w:rPr>
      </w:pPr>
      <w:r w:rsidRPr="009F44F3">
        <w:rPr>
          <w:rFonts w:ascii="Arial" w:eastAsia="Calibri" w:hAnsi="Arial" w:cs="Arial"/>
          <w:color w:val="5B9BD5" w:themeColor="accent1"/>
          <w:sz w:val="20"/>
          <w:szCs w:val="20"/>
        </w:rPr>
        <w:t>whole class teaching</w:t>
      </w:r>
    </w:p>
    <w:p w14:paraId="52F3AF0B" w14:textId="77777777" w:rsidR="009F44F3" w:rsidRPr="009F44F3" w:rsidRDefault="009F44F3" w:rsidP="009F44F3">
      <w:pPr>
        <w:numPr>
          <w:ilvl w:val="0"/>
          <w:numId w:val="3"/>
        </w:numPr>
        <w:spacing w:after="200" w:line="276" w:lineRule="auto"/>
        <w:contextualSpacing/>
        <w:rPr>
          <w:rFonts w:ascii="Arial" w:eastAsia="Calibri" w:hAnsi="Arial" w:cs="Arial"/>
          <w:color w:val="5B9BD5" w:themeColor="accent1"/>
          <w:sz w:val="20"/>
          <w:szCs w:val="20"/>
        </w:rPr>
      </w:pPr>
      <w:r w:rsidRPr="009F44F3">
        <w:rPr>
          <w:rFonts w:ascii="Arial" w:eastAsia="Calibri" w:hAnsi="Arial" w:cs="Arial"/>
          <w:color w:val="5B9BD5" w:themeColor="accent1"/>
          <w:sz w:val="20"/>
          <w:szCs w:val="20"/>
        </w:rPr>
        <w:t>daily reasoning problems</w:t>
      </w:r>
    </w:p>
    <w:p w14:paraId="698F14A2" w14:textId="77777777" w:rsidR="009F44F3" w:rsidRPr="009F44F3" w:rsidRDefault="009F44F3" w:rsidP="009F44F3">
      <w:pPr>
        <w:numPr>
          <w:ilvl w:val="0"/>
          <w:numId w:val="3"/>
        </w:numPr>
        <w:spacing w:after="200" w:line="276" w:lineRule="auto"/>
        <w:contextualSpacing/>
        <w:rPr>
          <w:rFonts w:ascii="Arial" w:eastAsia="Calibri" w:hAnsi="Arial" w:cs="Arial"/>
          <w:color w:val="5B9BD5" w:themeColor="accent1"/>
          <w:sz w:val="20"/>
          <w:szCs w:val="20"/>
        </w:rPr>
      </w:pPr>
      <w:r w:rsidRPr="009F44F3">
        <w:rPr>
          <w:rFonts w:ascii="Arial" w:eastAsia="Calibri" w:hAnsi="Arial" w:cs="Arial"/>
          <w:color w:val="5B9BD5" w:themeColor="accent1"/>
          <w:sz w:val="20"/>
          <w:szCs w:val="20"/>
        </w:rPr>
        <w:t xml:space="preserve">weekly arithmetic papers </w:t>
      </w:r>
    </w:p>
    <w:p w14:paraId="31176A50" w14:textId="77777777" w:rsidR="009F44F3" w:rsidRPr="009F44F3" w:rsidRDefault="009F44F3" w:rsidP="009F44F3">
      <w:pPr>
        <w:numPr>
          <w:ilvl w:val="0"/>
          <w:numId w:val="3"/>
        </w:numPr>
        <w:spacing w:after="200" w:line="276" w:lineRule="auto"/>
        <w:contextualSpacing/>
        <w:rPr>
          <w:rFonts w:ascii="Arial" w:eastAsia="Calibri" w:hAnsi="Arial" w:cs="Arial"/>
          <w:color w:val="5B9BD5" w:themeColor="accent1"/>
          <w:sz w:val="20"/>
          <w:szCs w:val="20"/>
        </w:rPr>
      </w:pPr>
      <w:r w:rsidRPr="009F44F3">
        <w:rPr>
          <w:rFonts w:ascii="Arial" w:eastAsia="Calibri" w:hAnsi="Arial" w:cs="Arial"/>
          <w:color w:val="5B9BD5" w:themeColor="accent1"/>
          <w:sz w:val="20"/>
          <w:szCs w:val="20"/>
        </w:rPr>
        <w:t xml:space="preserve">speaking and listening </w:t>
      </w:r>
    </w:p>
    <w:p w14:paraId="6A564245" w14:textId="77777777" w:rsidR="009F44F3" w:rsidRPr="009F44F3" w:rsidRDefault="009F44F3" w:rsidP="009F44F3">
      <w:pPr>
        <w:numPr>
          <w:ilvl w:val="0"/>
          <w:numId w:val="3"/>
        </w:numPr>
        <w:spacing w:after="200" w:line="276" w:lineRule="auto"/>
        <w:contextualSpacing/>
        <w:rPr>
          <w:rFonts w:ascii="Arial" w:eastAsia="Calibri" w:hAnsi="Arial" w:cs="Arial"/>
          <w:color w:val="5B9BD5" w:themeColor="accent1"/>
          <w:sz w:val="20"/>
          <w:szCs w:val="20"/>
        </w:rPr>
      </w:pPr>
      <w:r w:rsidRPr="009F44F3">
        <w:rPr>
          <w:rFonts w:ascii="Arial" w:eastAsia="Calibri" w:hAnsi="Arial" w:cs="Arial"/>
          <w:color w:val="5B9BD5" w:themeColor="accent1"/>
          <w:sz w:val="20"/>
          <w:szCs w:val="20"/>
        </w:rPr>
        <w:t xml:space="preserve">independence and resilience </w:t>
      </w:r>
    </w:p>
    <w:p w14:paraId="0A394EA6" w14:textId="77777777" w:rsidR="009F44F3" w:rsidRPr="009F44F3" w:rsidRDefault="009F44F3" w:rsidP="009F44F3">
      <w:pPr>
        <w:numPr>
          <w:ilvl w:val="0"/>
          <w:numId w:val="3"/>
        </w:numPr>
        <w:spacing w:after="200" w:line="276" w:lineRule="auto"/>
        <w:contextualSpacing/>
        <w:rPr>
          <w:rFonts w:ascii="Arial" w:eastAsia="Calibri" w:hAnsi="Arial" w:cs="Arial"/>
          <w:color w:val="5B9BD5" w:themeColor="accent1"/>
          <w:sz w:val="20"/>
          <w:szCs w:val="20"/>
        </w:rPr>
      </w:pPr>
      <w:r w:rsidRPr="009F44F3">
        <w:rPr>
          <w:rFonts w:ascii="Arial" w:eastAsia="Calibri" w:hAnsi="Arial" w:cs="Arial"/>
          <w:color w:val="5B9BD5" w:themeColor="accent1"/>
          <w:sz w:val="20"/>
          <w:szCs w:val="20"/>
        </w:rPr>
        <w:t xml:space="preserve">deep thinking and understanding </w:t>
      </w:r>
    </w:p>
    <w:p w14:paraId="538AFA44" w14:textId="77777777" w:rsidR="009F44F3" w:rsidRPr="009F44F3" w:rsidRDefault="009F44F3" w:rsidP="009F44F3">
      <w:pPr>
        <w:numPr>
          <w:ilvl w:val="0"/>
          <w:numId w:val="3"/>
        </w:numPr>
        <w:spacing w:after="200" w:line="276" w:lineRule="auto"/>
        <w:contextualSpacing/>
        <w:rPr>
          <w:rFonts w:ascii="Arial" w:eastAsia="Calibri" w:hAnsi="Arial" w:cs="Arial"/>
          <w:color w:val="5B9BD5" w:themeColor="accent1"/>
          <w:sz w:val="20"/>
          <w:szCs w:val="20"/>
        </w:rPr>
      </w:pPr>
      <w:r w:rsidRPr="009F44F3">
        <w:rPr>
          <w:rFonts w:ascii="Arial" w:eastAsia="Calibri" w:hAnsi="Arial" w:cs="Arial"/>
          <w:color w:val="5B9BD5" w:themeColor="accent1"/>
          <w:sz w:val="20"/>
          <w:szCs w:val="20"/>
        </w:rPr>
        <w:t>group work/paired work</w:t>
      </w:r>
    </w:p>
    <w:p w14:paraId="15AFD2E1" w14:textId="77777777" w:rsidR="009F44F3" w:rsidRPr="009F44F3" w:rsidRDefault="009F44F3" w:rsidP="009F44F3">
      <w:pPr>
        <w:numPr>
          <w:ilvl w:val="0"/>
          <w:numId w:val="3"/>
        </w:numPr>
        <w:spacing w:after="200" w:line="276" w:lineRule="auto"/>
        <w:contextualSpacing/>
        <w:rPr>
          <w:rFonts w:ascii="Arial" w:eastAsia="Calibri" w:hAnsi="Arial" w:cs="Arial"/>
          <w:color w:val="5B9BD5" w:themeColor="accent1"/>
          <w:sz w:val="20"/>
          <w:szCs w:val="20"/>
        </w:rPr>
      </w:pPr>
      <w:r w:rsidRPr="009F44F3">
        <w:rPr>
          <w:rFonts w:ascii="Arial" w:eastAsia="Calibri" w:hAnsi="Arial" w:cs="Arial"/>
          <w:color w:val="5B9BD5" w:themeColor="accent1"/>
          <w:sz w:val="20"/>
          <w:szCs w:val="20"/>
        </w:rPr>
        <w:t>individual work</w:t>
      </w:r>
    </w:p>
    <w:p w14:paraId="1539C2DB" w14:textId="77777777" w:rsidR="009F44F3" w:rsidRPr="009F44F3" w:rsidRDefault="009F44F3" w:rsidP="009F44F3">
      <w:pPr>
        <w:numPr>
          <w:ilvl w:val="0"/>
          <w:numId w:val="3"/>
        </w:numPr>
        <w:spacing w:after="200" w:line="276" w:lineRule="auto"/>
        <w:contextualSpacing/>
        <w:rPr>
          <w:rFonts w:ascii="Arial" w:eastAsia="Calibri" w:hAnsi="Arial" w:cs="Arial"/>
          <w:color w:val="5B9BD5" w:themeColor="accent1"/>
          <w:sz w:val="20"/>
          <w:szCs w:val="20"/>
        </w:rPr>
      </w:pPr>
      <w:r w:rsidRPr="009F44F3">
        <w:rPr>
          <w:rFonts w:ascii="Arial" w:eastAsia="Calibri" w:hAnsi="Arial" w:cs="Arial"/>
          <w:color w:val="5B9BD5" w:themeColor="accent1"/>
          <w:sz w:val="20"/>
          <w:szCs w:val="20"/>
        </w:rPr>
        <w:t>use of ICT</w:t>
      </w:r>
    </w:p>
    <w:p w14:paraId="63F4F91D" w14:textId="77777777" w:rsidR="009F44F3" w:rsidRDefault="009F44F3" w:rsidP="009F44F3">
      <w:pPr>
        <w:spacing w:after="200" w:line="276" w:lineRule="auto"/>
        <w:ind w:left="720"/>
        <w:contextualSpacing/>
        <w:rPr>
          <w:rFonts w:ascii="Arial" w:eastAsia="Calibri" w:hAnsi="Arial" w:cs="Arial"/>
          <w:color w:val="5B9BD5" w:themeColor="accent1"/>
          <w:sz w:val="20"/>
          <w:szCs w:val="20"/>
        </w:rPr>
      </w:pPr>
    </w:p>
    <w:p w14:paraId="4805B828" w14:textId="77777777" w:rsidR="009F44F3" w:rsidRDefault="009F44F3" w:rsidP="009F44F3">
      <w:pPr>
        <w:spacing w:after="200" w:line="276" w:lineRule="auto"/>
        <w:ind w:left="720"/>
        <w:contextualSpacing/>
        <w:rPr>
          <w:rFonts w:ascii="Arial" w:eastAsia="Calibri" w:hAnsi="Arial" w:cs="Arial"/>
          <w:color w:val="5B9BD5" w:themeColor="accent1"/>
          <w:sz w:val="20"/>
          <w:szCs w:val="20"/>
        </w:rPr>
      </w:pPr>
    </w:p>
    <w:p w14:paraId="1E76C295" w14:textId="77777777" w:rsidR="009F44F3" w:rsidRDefault="009F44F3" w:rsidP="009F44F3">
      <w:pPr>
        <w:spacing w:after="200" w:line="276" w:lineRule="auto"/>
        <w:ind w:left="720"/>
        <w:contextualSpacing/>
        <w:rPr>
          <w:rFonts w:ascii="Arial" w:eastAsia="Calibri" w:hAnsi="Arial" w:cs="Arial"/>
          <w:color w:val="5B9BD5" w:themeColor="accent1"/>
          <w:sz w:val="20"/>
          <w:szCs w:val="20"/>
        </w:rPr>
      </w:pPr>
    </w:p>
    <w:p w14:paraId="4D137EC2" w14:textId="77777777" w:rsidR="009F44F3" w:rsidRPr="009F44F3" w:rsidRDefault="009F44F3" w:rsidP="009F44F3">
      <w:pPr>
        <w:spacing w:after="200" w:line="276" w:lineRule="auto"/>
        <w:ind w:left="720"/>
        <w:contextualSpacing/>
        <w:rPr>
          <w:rFonts w:ascii="Arial" w:eastAsia="Calibri" w:hAnsi="Arial" w:cs="Arial"/>
          <w:color w:val="5B9BD5" w:themeColor="accent1"/>
          <w:sz w:val="20"/>
          <w:szCs w:val="20"/>
        </w:rPr>
      </w:pPr>
    </w:p>
    <w:p w14:paraId="7FF2ADE4" w14:textId="77777777" w:rsidR="009F44F3" w:rsidRPr="009F44F3" w:rsidRDefault="009F44F3" w:rsidP="009F44F3">
      <w:pPr>
        <w:spacing w:after="200" w:line="276" w:lineRule="auto"/>
        <w:ind w:left="720"/>
        <w:contextualSpacing/>
        <w:rPr>
          <w:rFonts w:ascii="Arial" w:eastAsia="Calibri" w:hAnsi="Arial" w:cs="Arial"/>
          <w:color w:val="5B9BD5" w:themeColor="accent1"/>
          <w:sz w:val="20"/>
          <w:szCs w:val="20"/>
        </w:rPr>
      </w:pPr>
    </w:p>
    <w:p w14:paraId="1C0606BB" w14:textId="77777777" w:rsidR="009F44F3" w:rsidRPr="009F44F3" w:rsidRDefault="009F44F3" w:rsidP="009F44F3">
      <w:pPr>
        <w:spacing w:after="200" w:line="276" w:lineRule="auto"/>
        <w:rPr>
          <w:rFonts w:ascii="Arial" w:eastAsia="Calibri" w:hAnsi="Arial" w:cs="Arial"/>
          <w:color w:val="5B9BD5" w:themeColor="accent1"/>
          <w:sz w:val="20"/>
          <w:szCs w:val="20"/>
        </w:rPr>
      </w:pPr>
      <w:r w:rsidRPr="009F44F3">
        <w:rPr>
          <w:rFonts w:ascii="Arial" w:eastAsia="Calibri" w:hAnsi="Arial" w:cs="Arial"/>
          <w:color w:val="5B9BD5" w:themeColor="accent1"/>
          <w:sz w:val="20"/>
          <w:szCs w:val="20"/>
        </w:rPr>
        <w:t>Pupils are given opportunities to:</w:t>
      </w:r>
    </w:p>
    <w:p w14:paraId="2E3CF400" w14:textId="77777777" w:rsidR="009F44F3" w:rsidRPr="009F44F3" w:rsidRDefault="009F44F3" w:rsidP="009F44F3">
      <w:pPr>
        <w:numPr>
          <w:ilvl w:val="0"/>
          <w:numId w:val="4"/>
        </w:numPr>
        <w:spacing w:after="200" w:line="276" w:lineRule="auto"/>
        <w:contextualSpacing/>
        <w:rPr>
          <w:rFonts w:ascii="Arial" w:eastAsia="Calibri" w:hAnsi="Arial" w:cs="Arial"/>
          <w:color w:val="5B9BD5" w:themeColor="accent1"/>
          <w:sz w:val="20"/>
          <w:szCs w:val="20"/>
        </w:rPr>
      </w:pPr>
      <w:r w:rsidRPr="009F44F3">
        <w:rPr>
          <w:rFonts w:ascii="Arial" w:eastAsia="Calibri" w:hAnsi="Arial" w:cs="Arial"/>
          <w:color w:val="5B9BD5" w:themeColor="accent1"/>
          <w:sz w:val="20"/>
          <w:szCs w:val="20"/>
        </w:rPr>
        <w:t>develop a variety of mental strategies</w:t>
      </w:r>
    </w:p>
    <w:p w14:paraId="73696316" w14:textId="77777777" w:rsidR="009F44F3" w:rsidRPr="009F44F3" w:rsidRDefault="009F44F3" w:rsidP="009F44F3">
      <w:pPr>
        <w:numPr>
          <w:ilvl w:val="0"/>
          <w:numId w:val="4"/>
        </w:numPr>
        <w:spacing w:after="200" w:line="276" w:lineRule="auto"/>
        <w:contextualSpacing/>
        <w:rPr>
          <w:rFonts w:ascii="Arial" w:eastAsia="Calibri" w:hAnsi="Arial" w:cs="Arial"/>
          <w:color w:val="5B9BD5" w:themeColor="accent1"/>
          <w:sz w:val="20"/>
          <w:szCs w:val="20"/>
        </w:rPr>
      </w:pPr>
      <w:r w:rsidRPr="009F44F3">
        <w:rPr>
          <w:rFonts w:ascii="Arial" w:eastAsia="Calibri" w:hAnsi="Arial" w:cs="Arial"/>
          <w:color w:val="5B9BD5" w:themeColor="accent1"/>
          <w:sz w:val="20"/>
          <w:szCs w:val="20"/>
        </w:rPr>
        <w:t>develop written methods</w:t>
      </w:r>
    </w:p>
    <w:p w14:paraId="2D0B40F3" w14:textId="77777777" w:rsidR="009F44F3" w:rsidRPr="009F44F3" w:rsidRDefault="009F44F3" w:rsidP="009F44F3">
      <w:pPr>
        <w:numPr>
          <w:ilvl w:val="0"/>
          <w:numId w:val="4"/>
        </w:numPr>
        <w:spacing w:after="200" w:line="276" w:lineRule="auto"/>
        <w:contextualSpacing/>
        <w:rPr>
          <w:rFonts w:ascii="Arial" w:eastAsia="Calibri" w:hAnsi="Arial" w:cs="Arial"/>
          <w:color w:val="5B9BD5" w:themeColor="accent1"/>
          <w:sz w:val="20"/>
          <w:szCs w:val="20"/>
        </w:rPr>
      </w:pPr>
      <w:r w:rsidRPr="009F44F3">
        <w:rPr>
          <w:rFonts w:ascii="Arial" w:eastAsia="Calibri" w:hAnsi="Arial" w:cs="Arial"/>
          <w:color w:val="5B9BD5" w:themeColor="accent1"/>
          <w:sz w:val="20"/>
          <w:szCs w:val="20"/>
        </w:rPr>
        <w:t>engage in mathematical discussion</w:t>
      </w:r>
    </w:p>
    <w:p w14:paraId="23C76ACB" w14:textId="77777777" w:rsidR="009F44F3" w:rsidRPr="009F44F3" w:rsidRDefault="009F44F3" w:rsidP="009F44F3">
      <w:pPr>
        <w:numPr>
          <w:ilvl w:val="0"/>
          <w:numId w:val="4"/>
        </w:numPr>
        <w:spacing w:after="200" w:line="276" w:lineRule="auto"/>
        <w:contextualSpacing/>
        <w:rPr>
          <w:rFonts w:ascii="Arial" w:eastAsia="Calibri" w:hAnsi="Arial" w:cs="Arial"/>
          <w:color w:val="5B9BD5" w:themeColor="accent1"/>
          <w:sz w:val="20"/>
          <w:szCs w:val="20"/>
        </w:rPr>
      </w:pPr>
      <w:r w:rsidRPr="009F44F3">
        <w:rPr>
          <w:rFonts w:ascii="Arial" w:eastAsia="Calibri" w:hAnsi="Arial" w:cs="Arial"/>
          <w:color w:val="5B9BD5" w:themeColor="accent1"/>
          <w:sz w:val="20"/>
          <w:szCs w:val="20"/>
        </w:rPr>
        <w:t>use and apply their skills and knowledge</w:t>
      </w:r>
    </w:p>
    <w:p w14:paraId="3458B049" w14:textId="77777777" w:rsidR="009F44F3" w:rsidRPr="009F44F3" w:rsidRDefault="009F44F3" w:rsidP="009F44F3">
      <w:pPr>
        <w:numPr>
          <w:ilvl w:val="0"/>
          <w:numId w:val="4"/>
        </w:numPr>
        <w:spacing w:after="200" w:line="276" w:lineRule="auto"/>
        <w:contextualSpacing/>
        <w:rPr>
          <w:rFonts w:ascii="Arial" w:eastAsia="Calibri" w:hAnsi="Arial" w:cs="Arial"/>
          <w:color w:val="5B9BD5" w:themeColor="accent1"/>
          <w:sz w:val="20"/>
          <w:szCs w:val="20"/>
        </w:rPr>
      </w:pPr>
      <w:r w:rsidRPr="009F44F3">
        <w:rPr>
          <w:rFonts w:ascii="Arial" w:eastAsia="Calibri" w:hAnsi="Arial" w:cs="Arial"/>
          <w:color w:val="5B9BD5" w:themeColor="accent1"/>
          <w:sz w:val="20"/>
          <w:szCs w:val="20"/>
        </w:rPr>
        <w:t>solve problems and investigate</w:t>
      </w:r>
    </w:p>
    <w:p w14:paraId="496F9F62" w14:textId="77777777" w:rsidR="009F44F3" w:rsidRPr="009F44F3" w:rsidRDefault="009F44F3" w:rsidP="009F44F3">
      <w:pPr>
        <w:numPr>
          <w:ilvl w:val="0"/>
          <w:numId w:val="4"/>
        </w:numPr>
        <w:spacing w:after="200" w:line="276" w:lineRule="auto"/>
        <w:contextualSpacing/>
        <w:rPr>
          <w:rFonts w:ascii="Arial" w:eastAsia="Calibri" w:hAnsi="Arial" w:cs="Arial"/>
          <w:color w:val="5B9BD5" w:themeColor="accent1"/>
          <w:sz w:val="20"/>
          <w:szCs w:val="20"/>
        </w:rPr>
      </w:pPr>
      <w:r w:rsidRPr="009F44F3">
        <w:rPr>
          <w:rFonts w:ascii="Arial" w:eastAsia="Calibri" w:hAnsi="Arial" w:cs="Arial"/>
          <w:color w:val="5B9BD5" w:themeColor="accent1"/>
          <w:sz w:val="20"/>
          <w:szCs w:val="20"/>
        </w:rPr>
        <w:t xml:space="preserve">use resources and equipment independently </w:t>
      </w:r>
    </w:p>
    <w:p w14:paraId="5A425BA6" w14:textId="77777777" w:rsidR="009F44F3" w:rsidRPr="009F44F3" w:rsidRDefault="009F44F3" w:rsidP="009F44F3">
      <w:pPr>
        <w:numPr>
          <w:ilvl w:val="0"/>
          <w:numId w:val="4"/>
        </w:numPr>
        <w:spacing w:after="200" w:line="276" w:lineRule="auto"/>
        <w:contextualSpacing/>
        <w:rPr>
          <w:rFonts w:ascii="Arial" w:eastAsia="Calibri" w:hAnsi="Arial" w:cs="Arial"/>
          <w:color w:val="5B9BD5" w:themeColor="accent1"/>
          <w:sz w:val="20"/>
          <w:szCs w:val="20"/>
        </w:rPr>
      </w:pPr>
      <w:r w:rsidRPr="009F44F3">
        <w:rPr>
          <w:rFonts w:ascii="Arial" w:eastAsia="Calibri" w:hAnsi="Arial" w:cs="Arial"/>
          <w:color w:val="5B9BD5" w:themeColor="accent1"/>
          <w:sz w:val="20"/>
          <w:szCs w:val="20"/>
        </w:rPr>
        <w:t>participate in practical activities</w:t>
      </w:r>
    </w:p>
    <w:p w14:paraId="3EC2E278" w14:textId="77777777" w:rsidR="009F44F3" w:rsidRPr="009F44F3" w:rsidRDefault="009F44F3" w:rsidP="009F44F3">
      <w:pPr>
        <w:spacing w:after="200" w:line="276" w:lineRule="auto"/>
        <w:ind w:left="720"/>
        <w:contextualSpacing/>
        <w:rPr>
          <w:rFonts w:ascii="Arial" w:eastAsia="Calibri" w:hAnsi="Arial" w:cs="Arial"/>
          <w:color w:val="5B9BD5" w:themeColor="accent1"/>
          <w:sz w:val="20"/>
          <w:szCs w:val="20"/>
        </w:rPr>
      </w:pPr>
    </w:p>
    <w:p w14:paraId="5576F666" w14:textId="77777777" w:rsidR="009F44F3" w:rsidRPr="009F44F3" w:rsidRDefault="009F44F3" w:rsidP="009F44F3">
      <w:pPr>
        <w:spacing w:after="200" w:line="276" w:lineRule="auto"/>
        <w:rPr>
          <w:rFonts w:ascii="Arial" w:eastAsia="Calibri" w:hAnsi="Arial" w:cs="Arial"/>
          <w:color w:val="5B9BD5" w:themeColor="accent1"/>
          <w:sz w:val="20"/>
          <w:szCs w:val="20"/>
        </w:rPr>
      </w:pPr>
      <w:r w:rsidRPr="009F44F3">
        <w:rPr>
          <w:rFonts w:ascii="Arial" w:eastAsia="Calibri" w:hAnsi="Arial" w:cs="Arial"/>
          <w:color w:val="5B9BD5" w:themeColor="accent1"/>
          <w:sz w:val="20"/>
          <w:szCs w:val="20"/>
        </w:rPr>
        <w:t>All classes are to have a working wall for mathematics in the classroom, which should be added to as a unit progresses and contain mathematical vocabulary and symbols. Children are given opportunities to use and apply their mathematical skills throughout the curriculum in other subject areas.</w:t>
      </w:r>
    </w:p>
    <w:p w14:paraId="4FD79AF8" w14:textId="77777777" w:rsidR="009F44F3" w:rsidRPr="009F44F3" w:rsidRDefault="009F44F3" w:rsidP="009F44F3">
      <w:pPr>
        <w:spacing w:after="200" w:line="276" w:lineRule="auto"/>
        <w:rPr>
          <w:rFonts w:ascii="Arial" w:eastAsia="Calibri" w:hAnsi="Arial" w:cs="Arial"/>
          <w:color w:val="5B9BD5" w:themeColor="accent1"/>
          <w:sz w:val="20"/>
          <w:szCs w:val="20"/>
        </w:rPr>
      </w:pPr>
      <w:r w:rsidRPr="009F44F3">
        <w:rPr>
          <w:rFonts w:ascii="Arial" w:eastAsia="Calibri" w:hAnsi="Arial" w:cs="Arial"/>
          <w:color w:val="5B9BD5" w:themeColor="accent1"/>
          <w:sz w:val="20"/>
          <w:szCs w:val="20"/>
        </w:rPr>
        <w:t xml:space="preserve">Work set is challenging, motivating and encourages the children to discuss maths on a regular basis building the knowledge and </w:t>
      </w:r>
      <w:r w:rsidRPr="009F44F3">
        <w:rPr>
          <w:rFonts w:ascii="Arial" w:eastAsia="Calibri" w:hAnsi="Arial" w:cs="Arial"/>
          <w:b/>
          <w:i/>
          <w:color w:val="5B9BD5" w:themeColor="accent1"/>
          <w:sz w:val="20"/>
          <w:szCs w:val="20"/>
        </w:rPr>
        <w:t>cultural capital</w:t>
      </w:r>
      <w:r w:rsidRPr="009F44F3">
        <w:rPr>
          <w:rFonts w:ascii="Arial" w:eastAsia="Calibri" w:hAnsi="Arial" w:cs="Arial"/>
          <w:color w:val="5B9BD5" w:themeColor="accent1"/>
          <w:sz w:val="20"/>
          <w:szCs w:val="20"/>
        </w:rPr>
        <w:t xml:space="preserve"> they need to succeed in life. </w:t>
      </w:r>
    </w:p>
    <w:p w14:paraId="1D60F5DC" w14:textId="77777777" w:rsidR="009F44F3" w:rsidRPr="009F44F3" w:rsidRDefault="009F44F3" w:rsidP="009F44F3">
      <w:pPr>
        <w:spacing w:after="200" w:line="276" w:lineRule="auto"/>
        <w:rPr>
          <w:rFonts w:ascii="Arial" w:eastAsia="Calibri" w:hAnsi="Arial" w:cs="Arial"/>
          <w:b/>
          <w:color w:val="5B9BD5" w:themeColor="accent1"/>
          <w:sz w:val="20"/>
          <w:szCs w:val="20"/>
          <w:u w:val="single"/>
        </w:rPr>
      </w:pPr>
      <w:r w:rsidRPr="009F44F3">
        <w:rPr>
          <w:rFonts w:ascii="Arial" w:eastAsia="Calibri" w:hAnsi="Arial" w:cs="Arial"/>
          <w:b/>
          <w:color w:val="5B9BD5" w:themeColor="accent1"/>
          <w:sz w:val="20"/>
          <w:szCs w:val="20"/>
          <w:u w:val="single"/>
        </w:rPr>
        <w:t>Early Years</w:t>
      </w:r>
    </w:p>
    <w:p w14:paraId="2BC4C3A0" w14:textId="77777777" w:rsidR="009F44F3" w:rsidRPr="009F44F3" w:rsidRDefault="009F44F3" w:rsidP="009F44F3">
      <w:pPr>
        <w:spacing w:after="200" w:line="276" w:lineRule="auto"/>
        <w:rPr>
          <w:rFonts w:ascii="Arial" w:eastAsia="Calibri" w:hAnsi="Arial" w:cs="Arial"/>
          <w:color w:val="5B9BD5" w:themeColor="accent1"/>
          <w:sz w:val="20"/>
          <w:szCs w:val="20"/>
          <w:lang w:val="en"/>
        </w:rPr>
      </w:pPr>
      <w:r w:rsidRPr="009F44F3">
        <w:rPr>
          <w:rFonts w:ascii="Arial" w:eastAsia="Calibri" w:hAnsi="Arial" w:cs="Arial"/>
          <w:color w:val="5B9BD5" w:themeColor="accent1"/>
          <w:sz w:val="20"/>
          <w:szCs w:val="20"/>
          <w:lang w:val="en"/>
        </w:rPr>
        <w:t xml:space="preserve">In the Early Years Foundation Stage, </w:t>
      </w:r>
      <w:proofErr w:type="spellStart"/>
      <w:r w:rsidRPr="009F44F3">
        <w:rPr>
          <w:rFonts w:ascii="Arial" w:eastAsia="Calibri" w:hAnsi="Arial" w:cs="Arial"/>
          <w:color w:val="5B9BD5" w:themeColor="accent1"/>
          <w:sz w:val="20"/>
          <w:szCs w:val="20"/>
          <w:lang w:val="en"/>
        </w:rPr>
        <w:t>maths</w:t>
      </w:r>
      <w:proofErr w:type="spellEnd"/>
      <w:r w:rsidRPr="009F44F3">
        <w:rPr>
          <w:rFonts w:ascii="Arial" w:eastAsia="Calibri" w:hAnsi="Arial" w:cs="Arial"/>
          <w:color w:val="5B9BD5" w:themeColor="accent1"/>
          <w:sz w:val="20"/>
          <w:szCs w:val="20"/>
          <w:lang w:val="en"/>
        </w:rPr>
        <w:t xml:space="preserve"> is underpinned by the Characteristics of Effective Learning. Child initiated learning opportunities are cross-curricular and children experience a wide range of open-ended problems and puzzles, both indoors and out. In the EYFS, </w:t>
      </w:r>
      <w:proofErr w:type="spellStart"/>
      <w:r w:rsidRPr="009F44F3">
        <w:rPr>
          <w:rFonts w:ascii="Arial" w:eastAsia="Calibri" w:hAnsi="Arial" w:cs="Arial"/>
          <w:color w:val="5B9BD5" w:themeColor="accent1"/>
          <w:sz w:val="20"/>
          <w:szCs w:val="20"/>
          <w:lang w:val="en"/>
        </w:rPr>
        <w:t>maths</w:t>
      </w:r>
      <w:proofErr w:type="spellEnd"/>
      <w:r w:rsidRPr="009F44F3">
        <w:rPr>
          <w:rFonts w:ascii="Arial" w:eastAsia="Calibri" w:hAnsi="Arial" w:cs="Arial"/>
          <w:color w:val="5B9BD5" w:themeColor="accent1"/>
          <w:sz w:val="20"/>
          <w:szCs w:val="20"/>
          <w:lang w:val="en"/>
        </w:rPr>
        <w:t xml:space="preserve"> is also taught as a </w:t>
      </w:r>
      <w:r w:rsidRPr="00A6263E">
        <w:rPr>
          <w:rFonts w:ascii="Arial" w:eastAsia="Calibri" w:hAnsi="Arial" w:cs="Arial"/>
          <w:color w:val="5B9BD5" w:themeColor="accent1"/>
          <w:sz w:val="20"/>
          <w:szCs w:val="20"/>
          <w:lang w:val="en"/>
        </w:rPr>
        <w:t xml:space="preserve">discrete subject through child-led themes using concrete and abstract materials as well as using the correct mathematics vocabulary during the session. Evidence is recorded in independent </w:t>
      </w:r>
      <w:proofErr w:type="spellStart"/>
      <w:r w:rsidRPr="00A6263E">
        <w:rPr>
          <w:rFonts w:ascii="Arial" w:eastAsia="Calibri" w:hAnsi="Arial" w:cs="Arial"/>
          <w:color w:val="5B9BD5" w:themeColor="accent1"/>
          <w:sz w:val="20"/>
          <w:szCs w:val="20"/>
          <w:lang w:val="en"/>
        </w:rPr>
        <w:t>maths</w:t>
      </w:r>
      <w:proofErr w:type="spellEnd"/>
      <w:r w:rsidRPr="00A6263E">
        <w:rPr>
          <w:rFonts w:ascii="Arial" w:eastAsia="Calibri" w:hAnsi="Arial" w:cs="Arial"/>
          <w:color w:val="5B9BD5" w:themeColor="accent1"/>
          <w:sz w:val="20"/>
          <w:szCs w:val="20"/>
          <w:lang w:val="en"/>
        </w:rPr>
        <w:t xml:space="preserve"> books, whole class book, photographs and teacher comments.</w:t>
      </w:r>
      <w:r w:rsidRPr="009F44F3">
        <w:rPr>
          <w:rFonts w:ascii="Arial" w:eastAsia="Calibri" w:hAnsi="Arial" w:cs="Arial"/>
          <w:color w:val="5B9BD5" w:themeColor="accent1"/>
          <w:sz w:val="20"/>
          <w:szCs w:val="20"/>
          <w:lang w:val="en"/>
        </w:rPr>
        <w:t xml:space="preserve"> </w:t>
      </w:r>
    </w:p>
    <w:p w14:paraId="3691AEA3" w14:textId="77777777" w:rsidR="009F44F3" w:rsidRPr="009F44F3" w:rsidRDefault="009F44F3" w:rsidP="009F44F3">
      <w:pPr>
        <w:spacing w:after="200" w:line="276" w:lineRule="auto"/>
        <w:rPr>
          <w:rFonts w:ascii="Arial" w:eastAsia="Calibri" w:hAnsi="Arial" w:cs="Arial"/>
          <w:b/>
          <w:color w:val="5B9BD5" w:themeColor="accent1"/>
          <w:sz w:val="20"/>
          <w:szCs w:val="20"/>
          <w:u w:val="single"/>
          <w:lang w:val="en"/>
        </w:rPr>
      </w:pPr>
      <w:r w:rsidRPr="009F44F3">
        <w:rPr>
          <w:rFonts w:ascii="Arial" w:eastAsia="Calibri" w:hAnsi="Arial" w:cs="Arial"/>
          <w:b/>
          <w:color w:val="5B9BD5" w:themeColor="accent1"/>
          <w:sz w:val="20"/>
          <w:szCs w:val="20"/>
          <w:u w:val="single"/>
          <w:lang w:val="en"/>
        </w:rPr>
        <w:t>Key Stage 1 &amp; 2</w:t>
      </w:r>
    </w:p>
    <w:p w14:paraId="0DE57112" w14:textId="3D53F8FD" w:rsidR="009F44F3" w:rsidRPr="009F44F3" w:rsidRDefault="009F44F3" w:rsidP="009F44F3">
      <w:pPr>
        <w:spacing w:after="200" w:line="276" w:lineRule="auto"/>
        <w:rPr>
          <w:rFonts w:ascii="Arial" w:eastAsia="Calibri" w:hAnsi="Arial" w:cs="Arial"/>
          <w:color w:val="5B9BD5" w:themeColor="accent1"/>
          <w:sz w:val="20"/>
          <w:szCs w:val="20"/>
          <w:lang w:val="en"/>
        </w:rPr>
      </w:pPr>
      <w:r w:rsidRPr="009F44F3">
        <w:rPr>
          <w:rFonts w:ascii="Arial" w:eastAsia="Calibri" w:hAnsi="Arial" w:cs="Arial"/>
          <w:color w:val="5B9BD5" w:themeColor="accent1"/>
          <w:sz w:val="20"/>
          <w:szCs w:val="20"/>
          <w:lang w:val="en"/>
        </w:rPr>
        <w:t xml:space="preserve">From Year 1, mathematics continues to be taught as a discrete subject, following the principles described above and teachers plan their daily lessons using Lancashire Mathematics planning support framework. In KS1 and KS2 </w:t>
      </w:r>
      <w:proofErr w:type="spellStart"/>
      <w:r w:rsidRPr="009F44F3">
        <w:rPr>
          <w:rFonts w:ascii="Arial" w:eastAsia="Calibri" w:hAnsi="Arial" w:cs="Arial"/>
          <w:color w:val="5B9BD5" w:themeColor="accent1"/>
          <w:sz w:val="20"/>
          <w:szCs w:val="20"/>
          <w:lang w:val="en"/>
        </w:rPr>
        <w:t>maths</w:t>
      </w:r>
      <w:proofErr w:type="spellEnd"/>
      <w:r w:rsidRPr="009F44F3">
        <w:rPr>
          <w:rFonts w:ascii="Arial" w:eastAsia="Calibri" w:hAnsi="Arial" w:cs="Arial"/>
          <w:color w:val="5B9BD5" w:themeColor="accent1"/>
          <w:sz w:val="20"/>
          <w:szCs w:val="20"/>
          <w:lang w:val="en"/>
        </w:rPr>
        <w:t xml:space="preserve"> lessons are taught every day. In both Key Stages, every session taught </w:t>
      </w:r>
      <w:r w:rsidR="0020296F">
        <w:rPr>
          <w:rFonts w:ascii="Arial" w:eastAsia="Calibri" w:hAnsi="Arial" w:cs="Arial"/>
          <w:color w:val="5B9BD5" w:themeColor="accent1"/>
          <w:sz w:val="20"/>
          <w:szCs w:val="20"/>
          <w:lang w:val="en"/>
        </w:rPr>
        <w:t>features</w:t>
      </w:r>
      <w:r w:rsidRPr="009F44F3">
        <w:rPr>
          <w:rFonts w:ascii="Arial" w:eastAsia="Calibri" w:hAnsi="Arial" w:cs="Arial"/>
          <w:color w:val="5B9BD5" w:themeColor="accent1"/>
          <w:sz w:val="20"/>
          <w:szCs w:val="20"/>
          <w:lang w:val="en"/>
        </w:rPr>
        <w:t xml:space="preserve"> daily reasoning problem</w:t>
      </w:r>
      <w:r w:rsidR="0020296F">
        <w:rPr>
          <w:rFonts w:ascii="Arial" w:eastAsia="Calibri" w:hAnsi="Arial" w:cs="Arial"/>
          <w:color w:val="5B9BD5" w:themeColor="accent1"/>
          <w:sz w:val="20"/>
          <w:szCs w:val="20"/>
          <w:lang w:val="en"/>
        </w:rPr>
        <w:t>s</w:t>
      </w:r>
      <w:r w:rsidRPr="009F44F3">
        <w:rPr>
          <w:rFonts w:ascii="Arial" w:eastAsia="Calibri" w:hAnsi="Arial" w:cs="Arial"/>
          <w:color w:val="5B9BD5" w:themeColor="accent1"/>
          <w:sz w:val="20"/>
          <w:szCs w:val="20"/>
          <w:lang w:val="en"/>
        </w:rPr>
        <w:t xml:space="preserve"> (puzzles/patterns/visual representations) which children are to work on independently, in pairs or in small groups. Other lessons involve mental calculations, arithmetic lessons and the teaching of new objectives. Mathematical knowledge is applied and skills reinforced whenever relevant in other curriculum areas. An element of challenge will focus in every lesson.</w:t>
      </w:r>
    </w:p>
    <w:p w14:paraId="362F6873" w14:textId="77777777" w:rsidR="009F44F3" w:rsidRDefault="009F44F3" w:rsidP="009F44F3">
      <w:pPr>
        <w:spacing w:after="0" w:line="240" w:lineRule="auto"/>
        <w:rPr>
          <w:rFonts w:ascii="Arial" w:eastAsia="Times New Roman" w:hAnsi="Arial" w:cs="Arial"/>
          <w:b/>
          <w:bCs/>
          <w:color w:val="5B9BD5" w:themeColor="accent1"/>
          <w:sz w:val="20"/>
          <w:szCs w:val="20"/>
          <w:u w:val="single"/>
          <w:lang w:val="en" w:eastAsia="en-GB"/>
        </w:rPr>
      </w:pPr>
      <w:r w:rsidRPr="009F44F3">
        <w:rPr>
          <w:rFonts w:ascii="Arial" w:eastAsia="Times New Roman" w:hAnsi="Arial" w:cs="Arial"/>
          <w:b/>
          <w:bCs/>
          <w:color w:val="5B9BD5" w:themeColor="accent1"/>
          <w:sz w:val="20"/>
          <w:szCs w:val="20"/>
          <w:u w:val="single"/>
          <w:lang w:val="en" w:eastAsia="en-GB"/>
        </w:rPr>
        <w:t>Assessment, Recording and Reporting</w:t>
      </w:r>
    </w:p>
    <w:p w14:paraId="53C6E45C" w14:textId="77777777" w:rsidR="009F44F3" w:rsidRPr="009F44F3" w:rsidRDefault="009F44F3" w:rsidP="009F44F3">
      <w:pPr>
        <w:spacing w:after="0" w:line="240" w:lineRule="auto"/>
        <w:rPr>
          <w:rFonts w:ascii="Arial" w:eastAsia="Times New Roman" w:hAnsi="Arial" w:cs="Arial"/>
          <w:b/>
          <w:color w:val="5B9BD5" w:themeColor="accent1"/>
          <w:sz w:val="20"/>
          <w:szCs w:val="20"/>
          <w:u w:val="single"/>
          <w:lang w:val="en" w:eastAsia="en-GB"/>
        </w:rPr>
      </w:pPr>
    </w:p>
    <w:p w14:paraId="10337C6F" w14:textId="2F498AF8" w:rsidR="009F44F3" w:rsidRPr="009F44F3" w:rsidRDefault="009F44F3" w:rsidP="009F44F3">
      <w:pPr>
        <w:spacing w:after="0" w:line="240" w:lineRule="auto"/>
        <w:rPr>
          <w:rFonts w:ascii="Arial" w:eastAsia="Calibri" w:hAnsi="Arial" w:cs="Arial"/>
          <w:color w:val="5B9BD5" w:themeColor="accent1"/>
          <w:sz w:val="20"/>
          <w:szCs w:val="20"/>
          <w:lang w:val="en"/>
        </w:rPr>
      </w:pPr>
      <w:r w:rsidRPr="009F44F3">
        <w:rPr>
          <w:rFonts w:ascii="Arial" w:eastAsia="Times New Roman" w:hAnsi="Arial" w:cs="Arial"/>
          <w:color w:val="5B9BD5" w:themeColor="accent1"/>
          <w:sz w:val="20"/>
          <w:szCs w:val="20"/>
          <w:lang w:val="en" w:eastAsia="en-GB"/>
        </w:rPr>
        <w:t xml:space="preserve">Assessment in </w:t>
      </w:r>
      <w:proofErr w:type="spellStart"/>
      <w:r w:rsidRPr="009F44F3">
        <w:rPr>
          <w:rFonts w:ascii="Arial" w:eastAsia="Times New Roman" w:hAnsi="Arial" w:cs="Arial"/>
          <w:color w:val="5B9BD5" w:themeColor="accent1"/>
          <w:sz w:val="20"/>
          <w:szCs w:val="20"/>
          <w:lang w:val="en" w:eastAsia="en-GB"/>
        </w:rPr>
        <w:t>maths</w:t>
      </w:r>
      <w:proofErr w:type="spellEnd"/>
      <w:r w:rsidRPr="009F44F3">
        <w:rPr>
          <w:rFonts w:ascii="Arial" w:eastAsia="Times New Roman" w:hAnsi="Arial" w:cs="Arial"/>
          <w:color w:val="5B9BD5" w:themeColor="accent1"/>
          <w:sz w:val="20"/>
          <w:szCs w:val="20"/>
          <w:lang w:val="en" w:eastAsia="en-GB"/>
        </w:rPr>
        <w:t xml:space="preserve"> is viewed as part of the assessment for learning cycle.  Learning objectives and steps to success are shared with the children in every lesson. Children are provided with opportunities for self/peer-assessment and improvement. Marking is developmental and children are provided with next steps and extension tasks to extend their learning. </w:t>
      </w:r>
      <w:r w:rsidRPr="009F44F3">
        <w:rPr>
          <w:rFonts w:ascii="Arial" w:eastAsia="Calibri" w:hAnsi="Arial" w:cs="Arial"/>
          <w:color w:val="5B9BD5" w:themeColor="accent1"/>
          <w:sz w:val="20"/>
          <w:szCs w:val="20"/>
          <w:lang w:val="en"/>
        </w:rPr>
        <w:t>Teachers monitor the acquisition of skills, knowledge and understanding through appropriate teacher intervention, observations and discussions with groups and individuals.</w:t>
      </w:r>
    </w:p>
    <w:p w14:paraId="22396E17" w14:textId="33C938B7" w:rsidR="009F44F3" w:rsidRPr="009F44F3" w:rsidRDefault="009F44F3" w:rsidP="009F44F3">
      <w:pPr>
        <w:spacing w:after="0" w:line="240" w:lineRule="auto"/>
        <w:rPr>
          <w:rFonts w:ascii="Arial" w:eastAsia="Calibri" w:hAnsi="Arial" w:cs="Arial"/>
          <w:color w:val="5B9BD5" w:themeColor="accent1"/>
          <w:sz w:val="20"/>
          <w:szCs w:val="20"/>
          <w:lang w:val="en"/>
        </w:rPr>
      </w:pPr>
      <w:r w:rsidRPr="009F44F3">
        <w:rPr>
          <w:rFonts w:ascii="Arial" w:eastAsia="Calibri" w:hAnsi="Arial" w:cs="Arial"/>
          <w:color w:val="5B9BD5" w:themeColor="accent1"/>
          <w:sz w:val="20"/>
          <w:szCs w:val="20"/>
          <w:lang w:val="en"/>
        </w:rPr>
        <w:t xml:space="preserve">Y6 complete the national tests (SATs) in May. </w:t>
      </w:r>
      <w:r w:rsidR="0020296F">
        <w:rPr>
          <w:rFonts w:ascii="Arial" w:eastAsia="Calibri" w:hAnsi="Arial" w:cs="Arial"/>
          <w:color w:val="5B9BD5" w:themeColor="accent1"/>
          <w:sz w:val="20"/>
          <w:szCs w:val="20"/>
          <w:lang w:val="en"/>
        </w:rPr>
        <w:t>Years 1 -6</w:t>
      </w:r>
      <w:r w:rsidRPr="009F44F3">
        <w:rPr>
          <w:rFonts w:ascii="Arial" w:eastAsia="Calibri" w:hAnsi="Arial" w:cs="Arial"/>
          <w:color w:val="5B9BD5" w:themeColor="accent1"/>
          <w:sz w:val="20"/>
          <w:szCs w:val="20"/>
          <w:lang w:val="en"/>
        </w:rPr>
        <w:t xml:space="preserve"> complete </w:t>
      </w:r>
      <w:r w:rsidR="0020296F">
        <w:rPr>
          <w:rFonts w:ascii="Arial" w:eastAsia="Calibri" w:hAnsi="Arial" w:cs="Arial"/>
          <w:color w:val="5B9BD5" w:themeColor="accent1"/>
          <w:sz w:val="20"/>
          <w:szCs w:val="20"/>
          <w:lang w:val="en"/>
        </w:rPr>
        <w:t xml:space="preserve">NFER </w:t>
      </w:r>
      <w:r w:rsidRPr="009F44F3">
        <w:rPr>
          <w:rFonts w:ascii="Arial" w:eastAsia="Calibri" w:hAnsi="Arial" w:cs="Arial"/>
          <w:color w:val="5B9BD5" w:themeColor="accent1"/>
          <w:sz w:val="20"/>
          <w:szCs w:val="20"/>
          <w:lang w:val="en"/>
        </w:rPr>
        <w:t xml:space="preserve">papers </w:t>
      </w:r>
      <w:r w:rsidR="00A6263E">
        <w:rPr>
          <w:rFonts w:ascii="Arial" w:eastAsia="Calibri" w:hAnsi="Arial" w:cs="Arial"/>
          <w:color w:val="5B9BD5" w:themeColor="accent1"/>
          <w:sz w:val="20"/>
          <w:szCs w:val="20"/>
          <w:lang w:val="en"/>
        </w:rPr>
        <w:t>at the end of each term</w:t>
      </w:r>
      <w:r w:rsidR="0020296F">
        <w:rPr>
          <w:rFonts w:ascii="Arial" w:eastAsia="Calibri" w:hAnsi="Arial" w:cs="Arial"/>
          <w:color w:val="5B9BD5" w:themeColor="accent1"/>
          <w:sz w:val="20"/>
          <w:szCs w:val="20"/>
          <w:lang w:val="en"/>
        </w:rPr>
        <w:t xml:space="preserve">, </w:t>
      </w:r>
      <w:r w:rsidRPr="009F44F3">
        <w:rPr>
          <w:rFonts w:ascii="Arial" w:eastAsia="Calibri" w:hAnsi="Arial" w:cs="Arial"/>
          <w:color w:val="5B9BD5" w:themeColor="accent1"/>
          <w:sz w:val="20"/>
          <w:szCs w:val="20"/>
          <w:lang w:val="en"/>
        </w:rPr>
        <w:t>which inform teacher summative judgements</w:t>
      </w:r>
      <w:r w:rsidR="0020296F">
        <w:rPr>
          <w:rFonts w:ascii="Arial" w:eastAsia="Calibri" w:hAnsi="Arial" w:cs="Arial"/>
          <w:color w:val="5B9BD5" w:themeColor="accent1"/>
          <w:sz w:val="20"/>
          <w:szCs w:val="20"/>
          <w:lang w:val="en"/>
        </w:rPr>
        <w:t>.</w:t>
      </w:r>
      <w:r w:rsidR="00A6263E">
        <w:rPr>
          <w:rFonts w:ascii="Arial" w:eastAsia="Calibri" w:hAnsi="Arial" w:cs="Arial"/>
          <w:color w:val="5B9BD5" w:themeColor="accent1"/>
          <w:sz w:val="20"/>
          <w:szCs w:val="20"/>
          <w:lang w:val="en"/>
        </w:rPr>
        <w:t xml:space="preserve"> Early Years assess against the Early Learning Goals for Mathematics including a Baseline assessment and provide summative assessment at the end of each term. Al</w:t>
      </w:r>
      <w:r w:rsidRPr="009F44F3">
        <w:rPr>
          <w:rFonts w:ascii="Arial" w:eastAsia="Calibri" w:hAnsi="Arial" w:cs="Arial"/>
          <w:color w:val="5B9BD5" w:themeColor="accent1"/>
          <w:sz w:val="20"/>
          <w:szCs w:val="20"/>
          <w:lang w:val="en"/>
        </w:rPr>
        <w:t xml:space="preserve">l </w:t>
      </w:r>
      <w:r w:rsidR="0020296F">
        <w:rPr>
          <w:rFonts w:ascii="Arial" w:eastAsia="Calibri" w:hAnsi="Arial" w:cs="Arial"/>
          <w:color w:val="5B9BD5" w:themeColor="accent1"/>
          <w:sz w:val="20"/>
          <w:szCs w:val="20"/>
          <w:lang w:val="en"/>
        </w:rPr>
        <w:t>Y</w:t>
      </w:r>
      <w:r w:rsidRPr="009F44F3">
        <w:rPr>
          <w:rFonts w:ascii="Arial" w:eastAsia="Calibri" w:hAnsi="Arial" w:cs="Arial"/>
          <w:color w:val="5B9BD5" w:themeColor="accent1"/>
          <w:sz w:val="20"/>
          <w:szCs w:val="20"/>
          <w:lang w:val="en"/>
        </w:rPr>
        <w:t xml:space="preserve">ear 4 children will sit the national Multiplication Times Table Check in the summer term of </w:t>
      </w:r>
      <w:r w:rsidR="0020296F">
        <w:rPr>
          <w:rFonts w:ascii="Arial" w:eastAsia="Calibri" w:hAnsi="Arial" w:cs="Arial"/>
          <w:color w:val="5B9BD5" w:themeColor="accent1"/>
          <w:sz w:val="20"/>
          <w:szCs w:val="20"/>
          <w:lang w:val="en"/>
        </w:rPr>
        <w:t>Y</w:t>
      </w:r>
      <w:r w:rsidRPr="009F44F3">
        <w:rPr>
          <w:rFonts w:ascii="Arial" w:eastAsia="Calibri" w:hAnsi="Arial" w:cs="Arial"/>
          <w:color w:val="5B9BD5" w:themeColor="accent1"/>
          <w:sz w:val="20"/>
          <w:szCs w:val="20"/>
          <w:lang w:val="en"/>
        </w:rPr>
        <w:t>ear 4.</w:t>
      </w:r>
    </w:p>
    <w:p w14:paraId="104131F0" w14:textId="77777777" w:rsidR="009F44F3" w:rsidRPr="009F44F3" w:rsidRDefault="009F44F3" w:rsidP="009F44F3">
      <w:pPr>
        <w:spacing w:after="0" w:line="240" w:lineRule="auto"/>
        <w:rPr>
          <w:rFonts w:ascii="Arial" w:eastAsia="Calibri" w:hAnsi="Arial" w:cs="Arial"/>
          <w:color w:val="5B9BD5" w:themeColor="accent1"/>
          <w:sz w:val="20"/>
          <w:szCs w:val="20"/>
          <w:u w:val="single"/>
          <w:lang w:val="en"/>
        </w:rPr>
      </w:pPr>
    </w:p>
    <w:p w14:paraId="302585E7" w14:textId="77777777" w:rsidR="009F44F3" w:rsidRPr="00A6263E" w:rsidRDefault="009F44F3" w:rsidP="009F44F3">
      <w:pPr>
        <w:spacing w:after="0" w:line="240" w:lineRule="auto"/>
        <w:rPr>
          <w:rFonts w:ascii="Arial" w:eastAsia="Times New Roman" w:hAnsi="Arial" w:cs="Arial"/>
          <w:b/>
          <w:bCs/>
          <w:color w:val="5B9BD5" w:themeColor="accent1"/>
          <w:sz w:val="20"/>
          <w:szCs w:val="20"/>
          <w:u w:val="single"/>
          <w:lang w:val="en" w:eastAsia="en-GB"/>
        </w:rPr>
      </w:pPr>
      <w:r w:rsidRPr="00A6263E">
        <w:rPr>
          <w:rFonts w:ascii="Arial" w:eastAsia="Times New Roman" w:hAnsi="Arial" w:cs="Arial"/>
          <w:b/>
          <w:bCs/>
          <w:color w:val="5B9BD5" w:themeColor="accent1"/>
          <w:sz w:val="20"/>
          <w:szCs w:val="20"/>
          <w:u w:val="single"/>
          <w:lang w:val="en" w:eastAsia="en-GB"/>
        </w:rPr>
        <w:t>Equal Opportunities</w:t>
      </w:r>
    </w:p>
    <w:p w14:paraId="2A8EADDC" w14:textId="77777777" w:rsidR="009F44F3" w:rsidRPr="00A6263E" w:rsidRDefault="009F44F3" w:rsidP="009F44F3">
      <w:pPr>
        <w:spacing w:after="0" w:line="240" w:lineRule="auto"/>
        <w:rPr>
          <w:rFonts w:ascii="Arial" w:eastAsia="Times New Roman" w:hAnsi="Arial" w:cs="Arial"/>
          <w:b/>
          <w:color w:val="5B9BD5" w:themeColor="accent1"/>
          <w:sz w:val="20"/>
          <w:szCs w:val="20"/>
          <w:u w:val="single"/>
          <w:lang w:val="en" w:eastAsia="en-GB"/>
        </w:rPr>
      </w:pPr>
    </w:p>
    <w:p w14:paraId="3EB09A94" w14:textId="77777777" w:rsidR="009F44F3" w:rsidRPr="00A6263E" w:rsidRDefault="009F44F3" w:rsidP="009F44F3">
      <w:pPr>
        <w:spacing w:after="0" w:line="240" w:lineRule="auto"/>
        <w:rPr>
          <w:rFonts w:ascii="Arial" w:eastAsia="Times New Roman" w:hAnsi="Arial" w:cs="Arial"/>
          <w:color w:val="5B9BD5" w:themeColor="accent1"/>
          <w:sz w:val="20"/>
          <w:szCs w:val="20"/>
          <w:lang w:val="en" w:eastAsia="en-GB"/>
        </w:rPr>
      </w:pPr>
      <w:r w:rsidRPr="00A6263E">
        <w:rPr>
          <w:rFonts w:ascii="Arial" w:eastAsia="Times New Roman" w:hAnsi="Arial" w:cs="Arial"/>
          <w:color w:val="5B9BD5" w:themeColor="accent1"/>
          <w:sz w:val="20"/>
          <w:szCs w:val="20"/>
          <w:lang w:val="en" w:eastAsia="en-GB"/>
        </w:rPr>
        <w:t xml:space="preserve">The mathematics policy firmly supports the equal opportunities philosophies of the school and all children will have access to the mathematics curriculum.  </w:t>
      </w:r>
    </w:p>
    <w:p w14:paraId="1826E873" w14:textId="77777777" w:rsidR="009F44F3" w:rsidRPr="0020296F" w:rsidRDefault="009F44F3" w:rsidP="009F44F3">
      <w:pPr>
        <w:spacing w:after="0" w:line="240" w:lineRule="auto"/>
        <w:rPr>
          <w:rFonts w:ascii="Arial" w:eastAsia="Times New Roman" w:hAnsi="Arial" w:cs="Arial"/>
          <w:color w:val="5B9BD5" w:themeColor="accent1"/>
          <w:sz w:val="20"/>
          <w:szCs w:val="20"/>
          <w:highlight w:val="yellow"/>
          <w:u w:val="single"/>
          <w:lang w:val="en" w:eastAsia="en-GB"/>
        </w:rPr>
      </w:pPr>
    </w:p>
    <w:p w14:paraId="27B03E99" w14:textId="77777777" w:rsidR="009F44F3" w:rsidRPr="00A6263E" w:rsidRDefault="009F44F3" w:rsidP="009F44F3">
      <w:pPr>
        <w:spacing w:after="0" w:line="240" w:lineRule="auto"/>
        <w:rPr>
          <w:rFonts w:ascii="Arial" w:eastAsia="Times New Roman" w:hAnsi="Arial" w:cs="Arial"/>
          <w:b/>
          <w:color w:val="5B9BD5" w:themeColor="accent1"/>
          <w:sz w:val="20"/>
          <w:szCs w:val="20"/>
          <w:u w:val="single"/>
          <w:lang w:val="en" w:eastAsia="en-GB"/>
        </w:rPr>
      </w:pPr>
      <w:r w:rsidRPr="00A6263E">
        <w:rPr>
          <w:rFonts w:ascii="Arial" w:eastAsia="Times New Roman" w:hAnsi="Arial" w:cs="Arial"/>
          <w:b/>
          <w:color w:val="5B9BD5" w:themeColor="accent1"/>
          <w:sz w:val="20"/>
          <w:szCs w:val="20"/>
          <w:u w:val="single"/>
          <w:lang w:val="en" w:eastAsia="en-GB"/>
        </w:rPr>
        <w:t>Inclusion</w:t>
      </w:r>
    </w:p>
    <w:p w14:paraId="2F5E3D9D" w14:textId="77777777" w:rsidR="009F44F3" w:rsidRPr="00A6263E" w:rsidRDefault="009F44F3" w:rsidP="009F44F3">
      <w:pPr>
        <w:spacing w:after="0" w:line="240" w:lineRule="auto"/>
        <w:rPr>
          <w:rFonts w:ascii="Arial" w:eastAsia="Times New Roman" w:hAnsi="Arial" w:cs="Arial"/>
          <w:b/>
          <w:color w:val="5B9BD5" w:themeColor="accent1"/>
          <w:sz w:val="20"/>
          <w:szCs w:val="20"/>
          <w:u w:val="single"/>
          <w:lang w:val="en" w:eastAsia="en-GB"/>
        </w:rPr>
      </w:pPr>
    </w:p>
    <w:p w14:paraId="4D6E7532" w14:textId="77777777" w:rsidR="009F44F3" w:rsidRPr="00A6263E" w:rsidRDefault="009F44F3" w:rsidP="009F44F3">
      <w:pPr>
        <w:spacing w:after="0" w:line="240" w:lineRule="auto"/>
        <w:rPr>
          <w:rFonts w:ascii="Arial" w:eastAsia="Times New Roman" w:hAnsi="Arial" w:cs="Arial"/>
          <w:color w:val="5B9BD5" w:themeColor="accent1"/>
          <w:sz w:val="20"/>
          <w:szCs w:val="20"/>
          <w:lang w:val="en" w:eastAsia="en-GB"/>
        </w:rPr>
      </w:pPr>
      <w:r w:rsidRPr="00A6263E">
        <w:rPr>
          <w:rFonts w:ascii="Arial" w:eastAsia="Times New Roman" w:hAnsi="Arial" w:cs="Arial"/>
          <w:color w:val="5B9BD5" w:themeColor="accent1"/>
          <w:sz w:val="20"/>
          <w:szCs w:val="20"/>
          <w:lang w:val="en" w:eastAsia="en-GB"/>
        </w:rPr>
        <w:t>We aim to provide for all children so that they can achieve as highly as possible in mathematics according to their abilities. We continually identify children who are making less than expected progress and take steps to improve attainment. High achieving children are identified and provided with appropriate challenge.</w:t>
      </w:r>
    </w:p>
    <w:p w14:paraId="2192CBBE" w14:textId="77777777" w:rsidR="009F44F3" w:rsidRPr="00A6263E" w:rsidRDefault="009F44F3" w:rsidP="009F44F3">
      <w:pPr>
        <w:spacing w:after="0" w:line="240" w:lineRule="auto"/>
        <w:rPr>
          <w:rFonts w:ascii="Arial" w:eastAsia="Calibri" w:hAnsi="Arial" w:cs="Arial"/>
          <w:color w:val="5B9BD5" w:themeColor="accent1"/>
          <w:sz w:val="20"/>
          <w:szCs w:val="20"/>
          <w:lang w:val="en"/>
        </w:rPr>
      </w:pPr>
    </w:p>
    <w:p w14:paraId="179F03EE" w14:textId="77777777" w:rsidR="009F44F3" w:rsidRPr="00A6263E" w:rsidRDefault="009F44F3" w:rsidP="009F44F3">
      <w:pPr>
        <w:spacing w:after="0" w:line="240" w:lineRule="auto"/>
        <w:rPr>
          <w:rFonts w:ascii="Arial" w:eastAsia="Calibri" w:hAnsi="Arial" w:cs="Arial"/>
          <w:color w:val="5B9BD5" w:themeColor="accent1"/>
          <w:sz w:val="20"/>
          <w:szCs w:val="20"/>
          <w:lang w:val="en"/>
        </w:rPr>
      </w:pPr>
    </w:p>
    <w:p w14:paraId="4A667503" w14:textId="77777777" w:rsidR="009F44F3" w:rsidRPr="00A6263E" w:rsidRDefault="009F44F3" w:rsidP="009F44F3">
      <w:pPr>
        <w:spacing w:after="0" w:line="240" w:lineRule="auto"/>
        <w:rPr>
          <w:rFonts w:ascii="Arial" w:eastAsia="Times New Roman" w:hAnsi="Arial" w:cs="Arial"/>
          <w:color w:val="5B9BD5" w:themeColor="accent1"/>
          <w:sz w:val="20"/>
          <w:szCs w:val="20"/>
          <w:lang w:val="en" w:eastAsia="en-GB"/>
        </w:rPr>
      </w:pPr>
      <w:r w:rsidRPr="00A6263E">
        <w:rPr>
          <w:rFonts w:ascii="Arial" w:eastAsia="Calibri" w:hAnsi="Arial" w:cs="Arial"/>
          <w:color w:val="5B9BD5" w:themeColor="accent1"/>
          <w:sz w:val="20"/>
          <w:szCs w:val="20"/>
          <w:lang w:val="en"/>
        </w:rPr>
        <w:t xml:space="preserve">Where necessary, adaptations will be made to the curriculum, to equipment and to resources to allow access to </w:t>
      </w:r>
      <w:proofErr w:type="spellStart"/>
      <w:r w:rsidRPr="00A6263E">
        <w:rPr>
          <w:rFonts w:ascii="Arial" w:eastAsia="Calibri" w:hAnsi="Arial" w:cs="Arial"/>
          <w:color w:val="5B9BD5" w:themeColor="accent1"/>
          <w:sz w:val="20"/>
          <w:szCs w:val="20"/>
          <w:lang w:val="en"/>
        </w:rPr>
        <w:t>maths</w:t>
      </w:r>
      <w:proofErr w:type="spellEnd"/>
      <w:r w:rsidRPr="00A6263E">
        <w:rPr>
          <w:rFonts w:ascii="Arial" w:eastAsia="Calibri" w:hAnsi="Arial" w:cs="Arial"/>
          <w:color w:val="5B9BD5" w:themeColor="accent1"/>
          <w:sz w:val="20"/>
          <w:szCs w:val="20"/>
          <w:lang w:val="en"/>
        </w:rPr>
        <w:t xml:space="preserve"> for pupils with SEN, including provision for pupils that are exceptionally able in mathematics. </w:t>
      </w:r>
    </w:p>
    <w:p w14:paraId="57A3CCBB" w14:textId="77777777" w:rsidR="009F44F3" w:rsidRPr="0020296F" w:rsidRDefault="009F44F3" w:rsidP="009F44F3">
      <w:pPr>
        <w:spacing w:after="0" w:line="240" w:lineRule="auto"/>
        <w:rPr>
          <w:rFonts w:ascii="Arial" w:eastAsia="Times New Roman" w:hAnsi="Arial" w:cs="Arial"/>
          <w:color w:val="5B9BD5" w:themeColor="accent1"/>
          <w:sz w:val="20"/>
          <w:szCs w:val="20"/>
          <w:highlight w:val="yellow"/>
          <w:lang w:val="en" w:eastAsia="en-GB"/>
        </w:rPr>
      </w:pPr>
    </w:p>
    <w:p w14:paraId="41F1F734" w14:textId="77777777" w:rsidR="009F44F3" w:rsidRPr="0020296F" w:rsidRDefault="009F44F3" w:rsidP="009F44F3">
      <w:pPr>
        <w:spacing w:after="0" w:line="240" w:lineRule="auto"/>
        <w:rPr>
          <w:rFonts w:ascii="Arial" w:eastAsia="Times New Roman" w:hAnsi="Arial" w:cs="Arial"/>
          <w:color w:val="5B9BD5" w:themeColor="accent1"/>
          <w:sz w:val="20"/>
          <w:szCs w:val="20"/>
          <w:highlight w:val="yellow"/>
          <w:u w:val="single"/>
          <w:lang w:val="en" w:eastAsia="en-GB"/>
        </w:rPr>
      </w:pPr>
    </w:p>
    <w:p w14:paraId="7AA5547D" w14:textId="77777777" w:rsidR="009F44F3" w:rsidRPr="00A6263E" w:rsidRDefault="009F44F3" w:rsidP="009F44F3">
      <w:pPr>
        <w:spacing w:after="0" w:line="240" w:lineRule="auto"/>
        <w:rPr>
          <w:rFonts w:ascii="Arial" w:eastAsia="Times New Roman" w:hAnsi="Arial" w:cs="Arial"/>
          <w:b/>
          <w:color w:val="5B9BD5" w:themeColor="accent1"/>
          <w:sz w:val="20"/>
          <w:szCs w:val="20"/>
          <w:u w:val="single"/>
          <w:lang w:val="en" w:eastAsia="en-GB"/>
        </w:rPr>
      </w:pPr>
    </w:p>
    <w:p w14:paraId="33A72E01" w14:textId="77777777" w:rsidR="009F44F3" w:rsidRPr="00A6263E" w:rsidRDefault="009F44F3" w:rsidP="009F44F3">
      <w:pPr>
        <w:spacing w:after="0" w:line="240" w:lineRule="auto"/>
        <w:rPr>
          <w:rFonts w:ascii="Arial" w:eastAsia="Times New Roman" w:hAnsi="Arial" w:cs="Arial"/>
          <w:b/>
          <w:color w:val="5B9BD5" w:themeColor="accent1"/>
          <w:sz w:val="20"/>
          <w:szCs w:val="20"/>
          <w:u w:val="single"/>
          <w:lang w:val="en" w:eastAsia="en-GB"/>
        </w:rPr>
      </w:pPr>
      <w:r w:rsidRPr="00A6263E">
        <w:rPr>
          <w:rFonts w:ascii="Arial" w:eastAsia="Times New Roman" w:hAnsi="Arial" w:cs="Arial"/>
          <w:b/>
          <w:color w:val="5B9BD5" w:themeColor="accent1"/>
          <w:sz w:val="20"/>
          <w:szCs w:val="20"/>
          <w:u w:val="single"/>
          <w:lang w:val="en" w:eastAsia="en-GB"/>
        </w:rPr>
        <w:t xml:space="preserve">Role of the </w:t>
      </w:r>
      <w:proofErr w:type="spellStart"/>
      <w:r w:rsidRPr="00A6263E">
        <w:rPr>
          <w:rFonts w:ascii="Arial" w:eastAsia="Times New Roman" w:hAnsi="Arial" w:cs="Arial"/>
          <w:b/>
          <w:color w:val="5B9BD5" w:themeColor="accent1"/>
          <w:sz w:val="20"/>
          <w:szCs w:val="20"/>
          <w:u w:val="single"/>
          <w:lang w:val="en" w:eastAsia="en-GB"/>
        </w:rPr>
        <w:t>Maths</w:t>
      </w:r>
      <w:proofErr w:type="spellEnd"/>
      <w:r w:rsidRPr="00A6263E">
        <w:rPr>
          <w:rFonts w:ascii="Arial" w:eastAsia="Times New Roman" w:hAnsi="Arial" w:cs="Arial"/>
          <w:b/>
          <w:color w:val="5B9BD5" w:themeColor="accent1"/>
          <w:sz w:val="20"/>
          <w:szCs w:val="20"/>
          <w:u w:val="single"/>
          <w:lang w:val="en" w:eastAsia="en-GB"/>
        </w:rPr>
        <w:t xml:space="preserve"> Subject Leader</w:t>
      </w:r>
    </w:p>
    <w:p w14:paraId="2F9CBA1A" w14:textId="77777777" w:rsidR="009F44F3" w:rsidRPr="00A6263E" w:rsidRDefault="009F44F3" w:rsidP="009F44F3">
      <w:pPr>
        <w:spacing w:after="0" w:line="240" w:lineRule="auto"/>
        <w:rPr>
          <w:rFonts w:ascii="Arial" w:eastAsia="Times New Roman" w:hAnsi="Arial" w:cs="Arial"/>
          <w:color w:val="5B9BD5" w:themeColor="accent1"/>
          <w:sz w:val="20"/>
          <w:szCs w:val="20"/>
          <w:u w:val="single"/>
          <w:lang w:val="en" w:eastAsia="en-GB"/>
        </w:rPr>
      </w:pPr>
    </w:p>
    <w:p w14:paraId="2A9C33D7" w14:textId="77777777" w:rsidR="009F44F3" w:rsidRPr="00A6263E" w:rsidRDefault="009F44F3" w:rsidP="009F44F3">
      <w:pPr>
        <w:numPr>
          <w:ilvl w:val="0"/>
          <w:numId w:val="4"/>
        </w:numPr>
        <w:spacing w:after="0" w:line="240" w:lineRule="auto"/>
        <w:contextualSpacing/>
        <w:rPr>
          <w:rFonts w:ascii="Arial" w:eastAsia="Times New Roman" w:hAnsi="Arial" w:cs="Arial"/>
          <w:color w:val="5B9BD5" w:themeColor="accent1"/>
          <w:sz w:val="20"/>
          <w:szCs w:val="20"/>
          <w:lang w:val="en" w:eastAsia="en-GB"/>
        </w:rPr>
      </w:pPr>
      <w:r w:rsidRPr="00A6263E">
        <w:rPr>
          <w:rFonts w:ascii="Arial" w:eastAsia="Times New Roman" w:hAnsi="Arial" w:cs="Arial"/>
          <w:color w:val="5B9BD5" w:themeColor="accent1"/>
          <w:sz w:val="20"/>
          <w:szCs w:val="20"/>
          <w:lang w:val="en" w:eastAsia="en-GB"/>
        </w:rPr>
        <w:t xml:space="preserve">To lead in the development of </w:t>
      </w:r>
      <w:proofErr w:type="spellStart"/>
      <w:r w:rsidRPr="00A6263E">
        <w:rPr>
          <w:rFonts w:ascii="Arial" w:eastAsia="Times New Roman" w:hAnsi="Arial" w:cs="Arial"/>
          <w:color w:val="5B9BD5" w:themeColor="accent1"/>
          <w:sz w:val="20"/>
          <w:szCs w:val="20"/>
          <w:lang w:val="en" w:eastAsia="en-GB"/>
        </w:rPr>
        <w:t>maths</w:t>
      </w:r>
      <w:proofErr w:type="spellEnd"/>
      <w:r w:rsidRPr="00A6263E">
        <w:rPr>
          <w:rFonts w:ascii="Arial" w:eastAsia="Times New Roman" w:hAnsi="Arial" w:cs="Arial"/>
          <w:color w:val="5B9BD5" w:themeColor="accent1"/>
          <w:sz w:val="20"/>
          <w:szCs w:val="20"/>
          <w:lang w:val="en" w:eastAsia="en-GB"/>
        </w:rPr>
        <w:t xml:space="preserve"> throughout the school.</w:t>
      </w:r>
    </w:p>
    <w:p w14:paraId="457D8204" w14:textId="77777777" w:rsidR="009F44F3" w:rsidRPr="00A6263E" w:rsidRDefault="009F44F3" w:rsidP="009F44F3">
      <w:pPr>
        <w:numPr>
          <w:ilvl w:val="0"/>
          <w:numId w:val="4"/>
        </w:numPr>
        <w:spacing w:after="0" w:line="240" w:lineRule="auto"/>
        <w:contextualSpacing/>
        <w:rPr>
          <w:rFonts w:ascii="Arial" w:eastAsia="Times New Roman" w:hAnsi="Arial" w:cs="Arial"/>
          <w:color w:val="5B9BD5" w:themeColor="accent1"/>
          <w:sz w:val="20"/>
          <w:szCs w:val="20"/>
          <w:lang w:val="en" w:eastAsia="en-GB"/>
        </w:rPr>
      </w:pPr>
      <w:r w:rsidRPr="00A6263E">
        <w:rPr>
          <w:rFonts w:ascii="Arial" w:eastAsia="Times New Roman" w:hAnsi="Arial" w:cs="Arial"/>
          <w:color w:val="5B9BD5" w:themeColor="accent1"/>
          <w:sz w:val="20"/>
          <w:szCs w:val="20"/>
          <w:lang w:val="en" w:eastAsia="en-GB"/>
        </w:rPr>
        <w:t>To monitor the planning, teaching and learning of mathematics throughout the school.</w:t>
      </w:r>
    </w:p>
    <w:p w14:paraId="7AF1B528" w14:textId="77777777" w:rsidR="009F44F3" w:rsidRPr="00A6263E" w:rsidRDefault="009F44F3" w:rsidP="009F44F3">
      <w:pPr>
        <w:numPr>
          <w:ilvl w:val="0"/>
          <w:numId w:val="4"/>
        </w:numPr>
        <w:spacing w:after="0" w:line="240" w:lineRule="auto"/>
        <w:contextualSpacing/>
        <w:rPr>
          <w:rFonts w:ascii="Arial" w:eastAsia="Times New Roman" w:hAnsi="Arial" w:cs="Arial"/>
          <w:color w:val="5B9BD5" w:themeColor="accent1"/>
          <w:sz w:val="20"/>
          <w:szCs w:val="20"/>
          <w:lang w:val="en" w:eastAsia="en-GB"/>
        </w:rPr>
      </w:pPr>
      <w:r w:rsidRPr="00A6263E">
        <w:rPr>
          <w:rFonts w:ascii="Arial" w:eastAsia="Times New Roman" w:hAnsi="Arial" w:cs="Arial"/>
          <w:color w:val="5B9BD5" w:themeColor="accent1"/>
          <w:sz w:val="20"/>
          <w:szCs w:val="20"/>
          <w:lang w:val="en" w:eastAsia="en-GB"/>
        </w:rPr>
        <w:t xml:space="preserve">To help raise standards in </w:t>
      </w:r>
      <w:proofErr w:type="spellStart"/>
      <w:r w:rsidRPr="00A6263E">
        <w:rPr>
          <w:rFonts w:ascii="Arial" w:eastAsia="Times New Roman" w:hAnsi="Arial" w:cs="Arial"/>
          <w:color w:val="5B9BD5" w:themeColor="accent1"/>
          <w:sz w:val="20"/>
          <w:szCs w:val="20"/>
          <w:lang w:val="en" w:eastAsia="en-GB"/>
        </w:rPr>
        <w:t>maths</w:t>
      </w:r>
      <w:proofErr w:type="spellEnd"/>
      <w:r w:rsidRPr="00A6263E">
        <w:rPr>
          <w:rFonts w:ascii="Arial" w:eastAsia="Times New Roman" w:hAnsi="Arial" w:cs="Arial"/>
          <w:color w:val="5B9BD5" w:themeColor="accent1"/>
          <w:sz w:val="20"/>
          <w:szCs w:val="20"/>
          <w:lang w:val="en" w:eastAsia="en-GB"/>
        </w:rPr>
        <w:t>.</w:t>
      </w:r>
    </w:p>
    <w:p w14:paraId="25BFBA57" w14:textId="77777777" w:rsidR="009F44F3" w:rsidRPr="00A6263E" w:rsidRDefault="009F44F3" w:rsidP="009F44F3">
      <w:pPr>
        <w:numPr>
          <w:ilvl w:val="0"/>
          <w:numId w:val="4"/>
        </w:numPr>
        <w:spacing w:after="0" w:line="240" w:lineRule="auto"/>
        <w:contextualSpacing/>
        <w:rPr>
          <w:rFonts w:ascii="Arial" w:eastAsia="Times New Roman" w:hAnsi="Arial" w:cs="Arial"/>
          <w:color w:val="5B9BD5" w:themeColor="accent1"/>
          <w:sz w:val="20"/>
          <w:szCs w:val="20"/>
          <w:lang w:val="en" w:eastAsia="en-GB"/>
        </w:rPr>
      </w:pPr>
      <w:r w:rsidRPr="00A6263E">
        <w:rPr>
          <w:rFonts w:ascii="Arial" w:eastAsia="Times New Roman" w:hAnsi="Arial" w:cs="Arial"/>
          <w:color w:val="5B9BD5" w:themeColor="accent1"/>
          <w:sz w:val="20"/>
          <w:szCs w:val="20"/>
          <w:lang w:val="en" w:eastAsia="en-GB"/>
        </w:rPr>
        <w:t>To provide teachers with support in the teaching of mathematics.</w:t>
      </w:r>
    </w:p>
    <w:p w14:paraId="3F68FB3A" w14:textId="66653BA8" w:rsidR="009F44F3" w:rsidRPr="00A6263E" w:rsidRDefault="009F44F3" w:rsidP="00A6263E">
      <w:pPr>
        <w:numPr>
          <w:ilvl w:val="0"/>
          <w:numId w:val="4"/>
        </w:numPr>
        <w:spacing w:after="0" w:line="240" w:lineRule="auto"/>
        <w:contextualSpacing/>
        <w:rPr>
          <w:rFonts w:ascii="Arial" w:eastAsia="Times New Roman" w:hAnsi="Arial" w:cs="Arial"/>
          <w:color w:val="5B9BD5" w:themeColor="accent1"/>
          <w:sz w:val="20"/>
          <w:szCs w:val="20"/>
          <w:lang w:val="en" w:eastAsia="en-GB"/>
        </w:rPr>
      </w:pPr>
      <w:r w:rsidRPr="00A6263E">
        <w:rPr>
          <w:rFonts w:ascii="Arial" w:eastAsia="Times New Roman" w:hAnsi="Arial" w:cs="Arial"/>
          <w:color w:val="5B9BD5" w:themeColor="accent1"/>
          <w:sz w:val="20"/>
          <w:szCs w:val="20"/>
          <w:lang w:val="en" w:eastAsia="en-GB"/>
        </w:rPr>
        <w:t xml:space="preserve">To provide staff with CPD opportunities in relation to </w:t>
      </w:r>
      <w:proofErr w:type="spellStart"/>
      <w:r w:rsidRPr="00A6263E">
        <w:rPr>
          <w:rFonts w:ascii="Arial" w:eastAsia="Times New Roman" w:hAnsi="Arial" w:cs="Arial"/>
          <w:color w:val="5B9BD5" w:themeColor="accent1"/>
          <w:sz w:val="20"/>
          <w:szCs w:val="20"/>
          <w:lang w:val="en" w:eastAsia="en-GB"/>
        </w:rPr>
        <w:t>maths</w:t>
      </w:r>
      <w:proofErr w:type="spellEnd"/>
      <w:r w:rsidRPr="00A6263E">
        <w:rPr>
          <w:rFonts w:ascii="Arial" w:eastAsia="Times New Roman" w:hAnsi="Arial" w:cs="Arial"/>
          <w:color w:val="5B9BD5" w:themeColor="accent1"/>
          <w:sz w:val="20"/>
          <w:szCs w:val="20"/>
          <w:lang w:val="en" w:eastAsia="en-GB"/>
        </w:rPr>
        <w:t xml:space="preserve"> within the confines of the budget and the</w:t>
      </w:r>
      <w:r w:rsidR="00A6263E" w:rsidRPr="00A6263E">
        <w:rPr>
          <w:rFonts w:ascii="Arial" w:eastAsia="Times New Roman" w:hAnsi="Arial" w:cs="Arial"/>
          <w:color w:val="5B9BD5" w:themeColor="accent1"/>
          <w:sz w:val="20"/>
          <w:szCs w:val="20"/>
          <w:lang w:val="en" w:eastAsia="en-GB"/>
        </w:rPr>
        <w:t xml:space="preserve"> s</w:t>
      </w:r>
      <w:r w:rsidRPr="00A6263E">
        <w:rPr>
          <w:rFonts w:ascii="Arial" w:eastAsia="Times New Roman" w:hAnsi="Arial" w:cs="Arial"/>
          <w:color w:val="5B9BD5" w:themeColor="accent1"/>
          <w:sz w:val="20"/>
          <w:szCs w:val="20"/>
          <w:lang w:val="en" w:eastAsia="en-GB"/>
        </w:rPr>
        <w:t>chool Improvement Plan</w:t>
      </w:r>
    </w:p>
    <w:p w14:paraId="397AB590" w14:textId="77777777" w:rsidR="009F44F3" w:rsidRPr="00A6263E" w:rsidRDefault="009F44F3" w:rsidP="009F44F3">
      <w:pPr>
        <w:numPr>
          <w:ilvl w:val="0"/>
          <w:numId w:val="7"/>
        </w:numPr>
        <w:spacing w:after="0" w:line="240" w:lineRule="auto"/>
        <w:contextualSpacing/>
        <w:rPr>
          <w:rFonts w:ascii="Arial" w:eastAsia="Times New Roman" w:hAnsi="Arial" w:cs="Arial"/>
          <w:color w:val="5B9BD5" w:themeColor="accent1"/>
          <w:sz w:val="20"/>
          <w:szCs w:val="20"/>
          <w:lang w:val="en" w:eastAsia="en-GB"/>
        </w:rPr>
      </w:pPr>
      <w:r w:rsidRPr="00A6263E">
        <w:rPr>
          <w:rFonts w:ascii="Arial" w:eastAsia="Times New Roman" w:hAnsi="Arial" w:cs="Arial"/>
          <w:color w:val="5B9BD5" w:themeColor="accent1"/>
          <w:sz w:val="20"/>
          <w:szCs w:val="20"/>
          <w:lang w:val="en" w:eastAsia="en-GB"/>
        </w:rPr>
        <w:t>To monitor and maintain high quality resources.</w:t>
      </w:r>
    </w:p>
    <w:p w14:paraId="339438D1" w14:textId="77777777" w:rsidR="009F44F3" w:rsidRPr="00A6263E" w:rsidRDefault="009F44F3" w:rsidP="009F44F3">
      <w:pPr>
        <w:numPr>
          <w:ilvl w:val="0"/>
          <w:numId w:val="7"/>
        </w:numPr>
        <w:spacing w:after="0" w:line="240" w:lineRule="auto"/>
        <w:contextualSpacing/>
        <w:rPr>
          <w:rFonts w:ascii="Arial" w:eastAsia="Times New Roman" w:hAnsi="Arial" w:cs="Arial"/>
          <w:color w:val="5B9BD5" w:themeColor="accent1"/>
          <w:sz w:val="20"/>
          <w:szCs w:val="20"/>
          <w:lang w:val="en" w:eastAsia="en-GB"/>
        </w:rPr>
      </w:pPr>
      <w:r w:rsidRPr="00A6263E">
        <w:rPr>
          <w:rFonts w:ascii="Arial" w:eastAsia="Times New Roman" w:hAnsi="Arial" w:cs="Arial"/>
          <w:color w:val="5B9BD5" w:themeColor="accent1"/>
          <w:sz w:val="20"/>
          <w:szCs w:val="20"/>
          <w:lang w:val="en" w:eastAsia="en-GB"/>
        </w:rPr>
        <w:t>To keep up to date with new developments in the area of mathematics</w:t>
      </w:r>
    </w:p>
    <w:p w14:paraId="58548C28" w14:textId="77777777" w:rsidR="009F44F3" w:rsidRPr="0020296F" w:rsidRDefault="009F44F3" w:rsidP="009F44F3">
      <w:pPr>
        <w:spacing w:after="0" w:line="240" w:lineRule="auto"/>
        <w:rPr>
          <w:rFonts w:ascii="Arial" w:eastAsia="Times New Roman" w:hAnsi="Arial" w:cs="Arial"/>
          <w:color w:val="5B9BD5" w:themeColor="accent1"/>
          <w:sz w:val="20"/>
          <w:szCs w:val="20"/>
          <w:highlight w:val="yellow"/>
          <w:lang w:val="en" w:eastAsia="en-GB"/>
        </w:rPr>
      </w:pPr>
    </w:p>
    <w:p w14:paraId="3E91B964" w14:textId="77777777" w:rsidR="009F44F3" w:rsidRPr="00A6263E" w:rsidRDefault="009F44F3" w:rsidP="009F44F3">
      <w:pPr>
        <w:spacing w:after="0" w:line="240" w:lineRule="auto"/>
        <w:rPr>
          <w:rFonts w:ascii="Arial" w:eastAsia="Times New Roman" w:hAnsi="Arial" w:cs="Arial"/>
          <w:b/>
          <w:color w:val="5B9BD5" w:themeColor="accent1"/>
          <w:sz w:val="20"/>
          <w:szCs w:val="20"/>
          <w:lang w:val="en" w:eastAsia="en-GB"/>
        </w:rPr>
      </w:pPr>
    </w:p>
    <w:p w14:paraId="77820984" w14:textId="77777777" w:rsidR="009F44F3" w:rsidRPr="00A6263E" w:rsidRDefault="009F44F3" w:rsidP="009F44F3">
      <w:pPr>
        <w:spacing w:after="0" w:line="240" w:lineRule="auto"/>
        <w:rPr>
          <w:rFonts w:ascii="Arial" w:eastAsia="Times New Roman" w:hAnsi="Arial" w:cs="Arial"/>
          <w:b/>
          <w:color w:val="5B9BD5" w:themeColor="accent1"/>
          <w:sz w:val="20"/>
          <w:szCs w:val="20"/>
          <w:u w:val="single"/>
          <w:lang w:val="en" w:eastAsia="en-GB"/>
        </w:rPr>
      </w:pPr>
      <w:r w:rsidRPr="00A6263E">
        <w:rPr>
          <w:rFonts w:ascii="Arial" w:eastAsia="Times New Roman" w:hAnsi="Arial" w:cs="Arial"/>
          <w:b/>
          <w:color w:val="5B9BD5" w:themeColor="accent1"/>
          <w:sz w:val="20"/>
          <w:szCs w:val="20"/>
          <w:u w:val="single"/>
          <w:lang w:val="en" w:eastAsia="en-GB"/>
        </w:rPr>
        <w:t>Conclusion</w:t>
      </w:r>
    </w:p>
    <w:p w14:paraId="52B40523" w14:textId="77777777" w:rsidR="009F44F3" w:rsidRPr="00A6263E" w:rsidRDefault="009F44F3" w:rsidP="009F44F3">
      <w:pPr>
        <w:spacing w:after="0" w:line="240" w:lineRule="auto"/>
        <w:rPr>
          <w:rFonts w:ascii="Arial" w:eastAsia="Times New Roman" w:hAnsi="Arial" w:cs="Arial"/>
          <w:b/>
          <w:color w:val="5B9BD5" w:themeColor="accent1"/>
          <w:sz w:val="20"/>
          <w:szCs w:val="20"/>
          <w:u w:val="single"/>
          <w:lang w:val="en" w:eastAsia="en-GB"/>
        </w:rPr>
      </w:pPr>
    </w:p>
    <w:p w14:paraId="5F35F70A" w14:textId="77777777" w:rsidR="009F44F3" w:rsidRPr="00A6263E" w:rsidRDefault="009F44F3" w:rsidP="009F44F3">
      <w:pPr>
        <w:spacing w:after="0" w:line="240" w:lineRule="auto"/>
        <w:rPr>
          <w:rFonts w:ascii="Arial" w:eastAsia="Times New Roman" w:hAnsi="Arial" w:cs="Arial"/>
          <w:color w:val="5B9BD5" w:themeColor="accent1"/>
          <w:sz w:val="20"/>
          <w:szCs w:val="20"/>
          <w:lang w:val="en" w:eastAsia="en-GB"/>
        </w:rPr>
      </w:pPr>
      <w:r w:rsidRPr="00A6263E">
        <w:rPr>
          <w:rFonts w:ascii="Arial" w:eastAsia="Times New Roman" w:hAnsi="Arial" w:cs="Arial"/>
          <w:color w:val="5B9BD5" w:themeColor="accent1"/>
          <w:sz w:val="20"/>
          <w:szCs w:val="20"/>
          <w:lang w:val="en" w:eastAsia="en-GB"/>
        </w:rPr>
        <w:t xml:space="preserve">This policy needs to be in-line with other policies and therefore links to the follow school policies: </w:t>
      </w:r>
    </w:p>
    <w:p w14:paraId="345326FB" w14:textId="77777777" w:rsidR="009F44F3" w:rsidRPr="00A6263E" w:rsidRDefault="009F44F3" w:rsidP="009F44F3">
      <w:pPr>
        <w:numPr>
          <w:ilvl w:val="0"/>
          <w:numId w:val="6"/>
        </w:numPr>
        <w:spacing w:after="0" w:line="240" w:lineRule="auto"/>
        <w:contextualSpacing/>
        <w:rPr>
          <w:rFonts w:ascii="Arial" w:eastAsia="Times New Roman" w:hAnsi="Arial" w:cs="Arial"/>
          <w:color w:val="5B9BD5" w:themeColor="accent1"/>
          <w:sz w:val="20"/>
          <w:szCs w:val="20"/>
          <w:lang w:val="en" w:eastAsia="en-GB"/>
        </w:rPr>
      </w:pPr>
      <w:r w:rsidRPr="00A6263E">
        <w:rPr>
          <w:rFonts w:ascii="Arial" w:eastAsia="Times New Roman" w:hAnsi="Arial" w:cs="Arial"/>
          <w:color w:val="5B9BD5" w:themeColor="accent1"/>
          <w:sz w:val="20"/>
          <w:szCs w:val="20"/>
          <w:lang w:val="en" w:eastAsia="en-GB"/>
        </w:rPr>
        <w:t xml:space="preserve">Calculations Policy </w:t>
      </w:r>
    </w:p>
    <w:p w14:paraId="750B37AF" w14:textId="77777777" w:rsidR="009F44F3" w:rsidRPr="00A6263E" w:rsidRDefault="009F44F3" w:rsidP="009F44F3">
      <w:pPr>
        <w:numPr>
          <w:ilvl w:val="0"/>
          <w:numId w:val="5"/>
        </w:numPr>
        <w:spacing w:after="0" w:line="240" w:lineRule="auto"/>
        <w:contextualSpacing/>
        <w:rPr>
          <w:rFonts w:ascii="Arial" w:eastAsia="Times New Roman" w:hAnsi="Arial" w:cs="Arial"/>
          <w:color w:val="5B9BD5" w:themeColor="accent1"/>
          <w:sz w:val="20"/>
          <w:szCs w:val="20"/>
          <w:lang w:val="en" w:eastAsia="en-GB"/>
        </w:rPr>
      </w:pPr>
      <w:r w:rsidRPr="00A6263E">
        <w:rPr>
          <w:rFonts w:ascii="Arial" w:eastAsia="Times New Roman" w:hAnsi="Arial" w:cs="Arial"/>
          <w:color w:val="5B9BD5" w:themeColor="accent1"/>
          <w:sz w:val="20"/>
          <w:szCs w:val="20"/>
          <w:lang w:val="en" w:eastAsia="en-GB"/>
        </w:rPr>
        <w:t>Teaching and Learning Policy</w:t>
      </w:r>
    </w:p>
    <w:p w14:paraId="4A641FDF" w14:textId="77777777" w:rsidR="009F44F3" w:rsidRPr="00A6263E" w:rsidRDefault="009F44F3" w:rsidP="009F44F3">
      <w:pPr>
        <w:numPr>
          <w:ilvl w:val="0"/>
          <w:numId w:val="5"/>
        </w:numPr>
        <w:spacing w:after="0" w:line="240" w:lineRule="auto"/>
        <w:contextualSpacing/>
        <w:rPr>
          <w:rFonts w:ascii="Arial" w:eastAsia="Times New Roman" w:hAnsi="Arial" w:cs="Arial"/>
          <w:color w:val="5B9BD5" w:themeColor="accent1"/>
          <w:sz w:val="20"/>
          <w:szCs w:val="20"/>
          <w:lang w:val="en" w:eastAsia="en-GB"/>
        </w:rPr>
      </w:pPr>
      <w:r w:rsidRPr="00A6263E">
        <w:rPr>
          <w:rFonts w:ascii="Arial" w:eastAsia="Times New Roman" w:hAnsi="Arial" w:cs="Arial"/>
          <w:color w:val="5B9BD5" w:themeColor="accent1"/>
          <w:sz w:val="20"/>
          <w:szCs w:val="20"/>
          <w:lang w:val="en" w:eastAsia="en-GB"/>
        </w:rPr>
        <w:t>Assessment Policy</w:t>
      </w:r>
    </w:p>
    <w:p w14:paraId="7E278C0B" w14:textId="77777777" w:rsidR="009F44F3" w:rsidRPr="00A6263E" w:rsidRDefault="009F44F3" w:rsidP="009F44F3">
      <w:pPr>
        <w:numPr>
          <w:ilvl w:val="0"/>
          <w:numId w:val="5"/>
        </w:numPr>
        <w:spacing w:after="0" w:line="240" w:lineRule="auto"/>
        <w:contextualSpacing/>
        <w:rPr>
          <w:rFonts w:ascii="Arial" w:eastAsia="Times New Roman" w:hAnsi="Arial" w:cs="Arial"/>
          <w:color w:val="5B9BD5" w:themeColor="accent1"/>
          <w:sz w:val="20"/>
          <w:szCs w:val="20"/>
          <w:lang w:val="en" w:eastAsia="en-GB"/>
        </w:rPr>
      </w:pPr>
      <w:r w:rsidRPr="00A6263E">
        <w:rPr>
          <w:rFonts w:ascii="Arial" w:eastAsia="Times New Roman" w:hAnsi="Arial" w:cs="Arial"/>
          <w:color w:val="5B9BD5" w:themeColor="accent1"/>
          <w:sz w:val="20"/>
          <w:szCs w:val="20"/>
          <w:lang w:val="en" w:eastAsia="en-GB"/>
        </w:rPr>
        <w:t>Marking and Feedback Policy</w:t>
      </w:r>
    </w:p>
    <w:p w14:paraId="4E3480A0" w14:textId="77777777" w:rsidR="009F44F3" w:rsidRPr="00A6263E" w:rsidRDefault="009F44F3" w:rsidP="009F44F3">
      <w:pPr>
        <w:numPr>
          <w:ilvl w:val="0"/>
          <w:numId w:val="5"/>
        </w:numPr>
        <w:spacing w:after="0" w:line="240" w:lineRule="auto"/>
        <w:contextualSpacing/>
        <w:rPr>
          <w:rFonts w:ascii="Arial" w:eastAsia="Times New Roman" w:hAnsi="Arial" w:cs="Arial"/>
          <w:color w:val="5B9BD5" w:themeColor="accent1"/>
          <w:sz w:val="20"/>
          <w:szCs w:val="20"/>
          <w:lang w:val="en" w:eastAsia="en-GB"/>
        </w:rPr>
      </w:pPr>
      <w:r w:rsidRPr="00A6263E">
        <w:rPr>
          <w:rFonts w:ascii="Arial" w:eastAsia="Times New Roman" w:hAnsi="Arial" w:cs="Arial"/>
          <w:color w:val="5B9BD5" w:themeColor="accent1"/>
          <w:sz w:val="20"/>
          <w:szCs w:val="20"/>
          <w:lang w:val="en" w:eastAsia="en-GB"/>
        </w:rPr>
        <w:t>SEN Policy</w:t>
      </w:r>
    </w:p>
    <w:p w14:paraId="4F375310" w14:textId="77777777" w:rsidR="009F44F3" w:rsidRPr="00A6263E" w:rsidRDefault="009F44F3" w:rsidP="009F44F3">
      <w:pPr>
        <w:numPr>
          <w:ilvl w:val="0"/>
          <w:numId w:val="5"/>
        </w:numPr>
        <w:spacing w:after="0" w:line="240" w:lineRule="auto"/>
        <w:contextualSpacing/>
        <w:rPr>
          <w:rFonts w:ascii="Arial" w:eastAsia="Times New Roman" w:hAnsi="Arial" w:cs="Arial"/>
          <w:color w:val="5B9BD5" w:themeColor="accent1"/>
          <w:sz w:val="20"/>
          <w:szCs w:val="20"/>
          <w:lang w:val="en" w:eastAsia="en-GB"/>
        </w:rPr>
      </w:pPr>
      <w:r w:rsidRPr="00A6263E">
        <w:rPr>
          <w:rFonts w:ascii="Arial" w:eastAsia="Times New Roman" w:hAnsi="Arial" w:cs="Arial"/>
          <w:color w:val="5B9BD5" w:themeColor="accent1"/>
          <w:sz w:val="20"/>
          <w:szCs w:val="20"/>
          <w:lang w:val="en" w:eastAsia="en-GB"/>
        </w:rPr>
        <w:t>ICT / e-safety Policy</w:t>
      </w:r>
    </w:p>
    <w:p w14:paraId="187A7DF5" w14:textId="77777777" w:rsidR="009F44F3" w:rsidRPr="00A6263E" w:rsidRDefault="009F44F3" w:rsidP="009F44F3">
      <w:pPr>
        <w:numPr>
          <w:ilvl w:val="0"/>
          <w:numId w:val="5"/>
        </w:numPr>
        <w:spacing w:after="0" w:line="240" w:lineRule="auto"/>
        <w:contextualSpacing/>
        <w:rPr>
          <w:rFonts w:ascii="Arial" w:eastAsia="Times New Roman" w:hAnsi="Arial" w:cs="Arial"/>
          <w:color w:val="5B9BD5" w:themeColor="accent1"/>
          <w:sz w:val="20"/>
          <w:szCs w:val="20"/>
          <w:lang w:val="en" w:eastAsia="en-GB"/>
        </w:rPr>
      </w:pPr>
      <w:r w:rsidRPr="00A6263E">
        <w:rPr>
          <w:rFonts w:ascii="Arial" w:eastAsia="Times New Roman" w:hAnsi="Arial" w:cs="Arial"/>
          <w:color w:val="5B9BD5" w:themeColor="accent1"/>
          <w:sz w:val="20"/>
          <w:szCs w:val="20"/>
          <w:lang w:val="en" w:eastAsia="en-GB"/>
        </w:rPr>
        <w:t>Equal Opportunities Policy</w:t>
      </w:r>
    </w:p>
    <w:p w14:paraId="2E3EDE1F" w14:textId="77777777" w:rsidR="009F44F3" w:rsidRPr="00A6263E" w:rsidRDefault="009F44F3" w:rsidP="009F44F3">
      <w:pPr>
        <w:numPr>
          <w:ilvl w:val="0"/>
          <w:numId w:val="5"/>
        </w:numPr>
        <w:spacing w:after="0" w:line="240" w:lineRule="auto"/>
        <w:contextualSpacing/>
        <w:rPr>
          <w:rFonts w:ascii="Arial" w:eastAsia="Times New Roman" w:hAnsi="Arial" w:cs="Arial"/>
          <w:color w:val="5B9BD5" w:themeColor="accent1"/>
          <w:sz w:val="20"/>
          <w:szCs w:val="20"/>
          <w:lang w:val="en" w:eastAsia="en-GB"/>
        </w:rPr>
      </w:pPr>
      <w:r w:rsidRPr="00A6263E">
        <w:rPr>
          <w:rFonts w:ascii="Arial" w:eastAsia="Times New Roman" w:hAnsi="Arial" w:cs="Arial"/>
          <w:color w:val="5B9BD5" w:themeColor="accent1"/>
          <w:sz w:val="20"/>
          <w:szCs w:val="20"/>
          <w:lang w:val="en" w:eastAsia="en-GB"/>
        </w:rPr>
        <w:t>Homework Policy</w:t>
      </w:r>
    </w:p>
    <w:p w14:paraId="3CDC14FE" w14:textId="77777777" w:rsidR="009F44F3" w:rsidRPr="0020296F" w:rsidRDefault="009F44F3" w:rsidP="009F44F3">
      <w:pPr>
        <w:spacing w:after="0" w:line="240" w:lineRule="auto"/>
        <w:rPr>
          <w:rFonts w:ascii="Arial" w:eastAsia="Times New Roman" w:hAnsi="Arial" w:cs="Arial"/>
          <w:color w:val="5B9BD5" w:themeColor="accent1"/>
          <w:sz w:val="20"/>
          <w:szCs w:val="20"/>
          <w:highlight w:val="yellow"/>
          <w:lang w:val="en" w:eastAsia="en-GB"/>
        </w:rPr>
      </w:pPr>
    </w:p>
    <w:p w14:paraId="621E23EC" w14:textId="77777777" w:rsidR="009F44F3" w:rsidRPr="004C0B82" w:rsidRDefault="009F44F3" w:rsidP="009F44F3">
      <w:pPr>
        <w:spacing w:after="0" w:line="240" w:lineRule="auto"/>
        <w:rPr>
          <w:rFonts w:ascii="Arial" w:eastAsia="Times New Roman" w:hAnsi="Arial" w:cs="Arial"/>
          <w:color w:val="5B9BD5" w:themeColor="accent1"/>
          <w:sz w:val="20"/>
          <w:szCs w:val="20"/>
          <w:lang w:val="en" w:eastAsia="en-GB"/>
        </w:rPr>
      </w:pPr>
    </w:p>
    <w:p w14:paraId="3954F1CC" w14:textId="2020A313" w:rsidR="009F44F3" w:rsidRPr="004C0B82" w:rsidRDefault="009F44F3" w:rsidP="009F44F3">
      <w:pPr>
        <w:spacing w:after="0" w:line="240" w:lineRule="auto"/>
        <w:rPr>
          <w:rFonts w:ascii="Arial" w:eastAsia="Times New Roman" w:hAnsi="Arial" w:cs="Arial"/>
          <w:color w:val="5B9BD5" w:themeColor="accent1"/>
          <w:sz w:val="20"/>
          <w:szCs w:val="20"/>
          <w:lang w:val="en" w:eastAsia="en-GB"/>
        </w:rPr>
      </w:pPr>
      <w:r w:rsidRPr="004C0B82">
        <w:rPr>
          <w:rFonts w:ascii="Arial" w:eastAsia="Times New Roman" w:hAnsi="Arial" w:cs="Arial"/>
          <w:color w:val="5B9BD5" w:themeColor="accent1"/>
          <w:sz w:val="20"/>
          <w:szCs w:val="20"/>
          <w:lang w:val="en" w:eastAsia="en-GB"/>
        </w:rPr>
        <w:t xml:space="preserve">Policy written by Louise Dawson (Mathematics Subject Leader)   </w:t>
      </w:r>
      <w:r w:rsidR="00A6263E" w:rsidRPr="004C0B82">
        <w:rPr>
          <w:rFonts w:ascii="Arial" w:eastAsia="Times New Roman" w:hAnsi="Arial" w:cs="Arial"/>
          <w:color w:val="5B9BD5" w:themeColor="accent1"/>
          <w:sz w:val="20"/>
          <w:szCs w:val="20"/>
          <w:lang w:val="en" w:eastAsia="en-GB"/>
        </w:rPr>
        <w:t>May 2024</w:t>
      </w:r>
    </w:p>
    <w:p w14:paraId="0ACCE984" w14:textId="77777777" w:rsidR="009F44F3" w:rsidRPr="004C0B82" w:rsidRDefault="009F44F3" w:rsidP="009F44F3">
      <w:pPr>
        <w:spacing w:after="0" w:line="240" w:lineRule="auto"/>
        <w:rPr>
          <w:rFonts w:ascii="Arial" w:eastAsia="Times New Roman" w:hAnsi="Arial" w:cs="Arial"/>
          <w:color w:val="5B9BD5" w:themeColor="accent1"/>
          <w:sz w:val="20"/>
          <w:szCs w:val="20"/>
          <w:lang w:val="en" w:eastAsia="en-GB"/>
        </w:rPr>
      </w:pPr>
    </w:p>
    <w:p w14:paraId="72272E96" w14:textId="77777777" w:rsidR="009F44F3" w:rsidRPr="004C0B82" w:rsidRDefault="009F44F3" w:rsidP="009F44F3">
      <w:pPr>
        <w:spacing w:after="0" w:line="240" w:lineRule="auto"/>
        <w:rPr>
          <w:rFonts w:ascii="Arial" w:eastAsia="Times New Roman" w:hAnsi="Arial" w:cs="Arial"/>
          <w:color w:val="5B9BD5" w:themeColor="accent1"/>
          <w:sz w:val="20"/>
          <w:szCs w:val="20"/>
          <w:lang w:val="en" w:eastAsia="en-GB"/>
        </w:rPr>
      </w:pPr>
      <w:r w:rsidRPr="004C0B82">
        <w:rPr>
          <w:rFonts w:ascii="Arial" w:eastAsia="Times New Roman" w:hAnsi="Arial" w:cs="Arial"/>
          <w:color w:val="5B9BD5" w:themeColor="accent1"/>
          <w:sz w:val="20"/>
          <w:szCs w:val="20"/>
          <w:lang w:val="en" w:eastAsia="en-GB"/>
        </w:rPr>
        <w:t>This policy was approved by the Governing Body on ______________</w:t>
      </w:r>
    </w:p>
    <w:p w14:paraId="64333530" w14:textId="77777777" w:rsidR="009F44F3" w:rsidRPr="004C0B82" w:rsidRDefault="009F44F3" w:rsidP="009F44F3">
      <w:pPr>
        <w:spacing w:after="0" w:line="240" w:lineRule="auto"/>
        <w:rPr>
          <w:rFonts w:ascii="Arial" w:eastAsia="Times New Roman" w:hAnsi="Arial" w:cs="Arial"/>
          <w:color w:val="5B9BD5" w:themeColor="accent1"/>
          <w:sz w:val="20"/>
          <w:szCs w:val="20"/>
          <w:lang w:val="en" w:eastAsia="en-GB"/>
        </w:rPr>
      </w:pPr>
    </w:p>
    <w:p w14:paraId="1B8C66A7" w14:textId="77777777" w:rsidR="009F44F3" w:rsidRPr="004C0B82" w:rsidRDefault="009F44F3" w:rsidP="009F44F3">
      <w:pPr>
        <w:spacing w:after="0" w:line="240" w:lineRule="auto"/>
        <w:rPr>
          <w:rFonts w:ascii="Arial" w:eastAsia="Times New Roman" w:hAnsi="Arial" w:cs="Arial"/>
          <w:color w:val="5B9BD5" w:themeColor="accent1"/>
          <w:sz w:val="20"/>
          <w:szCs w:val="20"/>
          <w:lang w:val="en" w:eastAsia="en-GB"/>
        </w:rPr>
      </w:pPr>
      <w:r w:rsidRPr="004C0B82">
        <w:rPr>
          <w:rFonts w:ascii="Arial" w:eastAsia="Times New Roman" w:hAnsi="Arial" w:cs="Arial"/>
          <w:color w:val="5B9BD5" w:themeColor="accent1"/>
          <w:sz w:val="20"/>
          <w:szCs w:val="20"/>
          <w:lang w:val="en" w:eastAsia="en-GB"/>
        </w:rPr>
        <w:t>Signed</w:t>
      </w:r>
      <w:r w:rsidRPr="004C0B82">
        <w:rPr>
          <w:rFonts w:ascii="Arial" w:eastAsia="Times New Roman" w:hAnsi="Arial" w:cs="Arial"/>
          <w:color w:val="5B9BD5" w:themeColor="accent1"/>
          <w:sz w:val="20"/>
          <w:szCs w:val="20"/>
          <w:lang w:val="en" w:eastAsia="en-GB"/>
        </w:rPr>
        <w:softHyphen/>
      </w:r>
      <w:r w:rsidRPr="004C0B82">
        <w:rPr>
          <w:rFonts w:ascii="Arial" w:eastAsia="Times New Roman" w:hAnsi="Arial" w:cs="Arial"/>
          <w:color w:val="5B9BD5" w:themeColor="accent1"/>
          <w:sz w:val="20"/>
          <w:szCs w:val="20"/>
          <w:lang w:val="en" w:eastAsia="en-GB"/>
        </w:rPr>
        <w:softHyphen/>
      </w:r>
      <w:r w:rsidRPr="004C0B82">
        <w:rPr>
          <w:rFonts w:ascii="Arial" w:eastAsia="Times New Roman" w:hAnsi="Arial" w:cs="Arial"/>
          <w:color w:val="5B9BD5" w:themeColor="accent1"/>
          <w:sz w:val="20"/>
          <w:szCs w:val="20"/>
          <w:lang w:val="en" w:eastAsia="en-GB"/>
        </w:rPr>
        <w:softHyphen/>
      </w:r>
      <w:r w:rsidRPr="004C0B82">
        <w:rPr>
          <w:rFonts w:ascii="Arial" w:eastAsia="Times New Roman" w:hAnsi="Arial" w:cs="Arial"/>
          <w:color w:val="5B9BD5" w:themeColor="accent1"/>
          <w:sz w:val="20"/>
          <w:szCs w:val="20"/>
          <w:lang w:val="en" w:eastAsia="en-GB"/>
        </w:rPr>
        <w:softHyphen/>
      </w:r>
      <w:r w:rsidRPr="004C0B82">
        <w:rPr>
          <w:rFonts w:ascii="Arial" w:eastAsia="Times New Roman" w:hAnsi="Arial" w:cs="Arial"/>
          <w:color w:val="5B9BD5" w:themeColor="accent1"/>
          <w:sz w:val="20"/>
          <w:szCs w:val="20"/>
          <w:lang w:val="en" w:eastAsia="en-GB"/>
        </w:rPr>
        <w:softHyphen/>
      </w:r>
      <w:r w:rsidRPr="004C0B82">
        <w:rPr>
          <w:rFonts w:ascii="Arial" w:eastAsia="Times New Roman" w:hAnsi="Arial" w:cs="Arial"/>
          <w:color w:val="5B9BD5" w:themeColor="accent1"/>
          <w:sz w:val="20"/>
          <w:szCs w:val="20"/>
          <w:lang w:val="en" w:eastAsia="en-GB"/>
        </w:rPr>
        <w:softHyphen/>
      </w:r>
      <w:r w:rsidRPr="004C0B82">
        <w:rPr>
          <w:rFonts w:ascii="Arial" w:eastAsia="Times New Roman" w:hAnsi="Arial" w:cs="Arial"/>
          <w:color w:val="5B9BD5" w:themeColor="accent1"/>
          <w:sz w:val="20"/>
          <w:szCs w:val="20"/>
          <w:lang w:val="en" w:eastAsia="en-GB"/>
        </w:rPr>
        <w:softHyphen/>
      </w:r>
      <w:r w:rsidRPr="004C0B82">
        <w:rPr>
          <w:rFonts w:ascii="Arial" w:eastAsia="Times New Roman" w:hAnsi="Arial" w:cs="Arial"/>
          <w:color w:val="5B9BD5" w:themeColor="accent1"/>
          <w:sz w:val="20"/>
          <w:szCs w:val="20"/>
          <w:lang w:val="en" w:eastAsia="en-GB"/>
        </w:rPr>
        <w:softHyphen/>
      </w:r>
      <w:r w:rsidRPr="004C0B82">
        <w:rPr>
          <w:rFonts w:ascii="Arial" w:eastAsia="Times New Roman" w:hAnsi="Arial" w:cs="Arial"/>
          <w:color w:val="5B9BD5" w:themeColor="accent1"/>
          <w:sz w:val="20"/>
          <w:szCs w:val="20"/>
          <w:lang w:val="en" w:eastAsia="en-GB"/>
        </w:rPr>
        <w:softHyphen/>
      </w:r>
      <w:r w:rsidRPr="004C0B82">
        <w:rPr>
          <w:rFonts w:ascii="Arial" w:eastAsia="Times New Roman" w:hAnsi="Arial" w:cs="Arial"/>
          <w:color w:val="5B9BD5" w:themeColor="accent1"/>
          <w:sz w:val="20"/>
          <w:szCs w:val="20"/>
          <w:lang w:val="en" w:eastAsia="en-GB"/>
        </w:rPr>
        <w:softHyphen/>
      </w:r>
      <w:r w:rsidRPr="004C0B82">
        <w:rPr>
          <w:rFonts w:ascii="Arial" w:eastAsia="Times New Roman" w:hAnsi="Arial" w:cs="Arial"/>
          <w:color w:val="5B9BD5" w:themeColor="accent1"/>
          <w:sz w:val="20"/>
          <w:szCs w:val="20"/>
          <w:lang w:val="en" w:eastAsia="en-GB"/>
        </w:rPr>
        <w:softHyphen/>
      </w:r>
      <w:r w:rsidRPr="004C0B82">
        <w:rPr>
          <w:rFonts w:ascii="Arial" w:eastAsia="Times New Roman" w:hAnsi="Arial" w:cs="Arial"/>
          <w:color w:val="5B9BD5" w:themeColor="accent1"/>
          <w:sz w:val="20"/>
          <w:szCs w:val="20"/>
          <w:lang w:val="en" w:eastAsia="en-GB"/>
        </w:rPr>
        <w:softHyphen/>
      </w:r>
      <w:r w:rsidRPr="004C0B82">
        <w:rPr>
          <w:rFonts w:ascii="Arial" w:eastAsia="Times New Roman" w:hAnsi="Arial" w:cs="Arial"/>
          <w:color w:val="5B9BD5" w:themeColor="accent1"/>
          <w:sz w:val="20"/>
          <w:szCs w:val="20"/>
          <w:lang w:val="en" w:eastAsia="en-GB"/>
        </w:rPr>
        <w:softHyphen/>
      </w:r>
      <w:r w:rsidRPr="004C0B82">
        <w:rPr>
          <w:rFonts w:ascii="Arial" w:eastAsia="Times New Roman" w:hAnsi="Arial" w:cs="Arial"/>
          <w:color w:val="5B9BD5" w:themeColor="accent1"/>
          <w:sz w:val="20"/>
          <w:szCs w:val="20"/>
          <w:lang w:val="en" w:eastAsia="en-GB"/>
        </w:rPr>
        <w:softHyphen/>
      </w:r>
      <w:r w:rsidRPr="004C0B82">
        <w:rPr>
          <w:rFonts w:ascii="Arial" w:eastAsia="Times New Roman" w:hAnsi="Arial" w:cs="Arial"/>
          <w:color w:val="5B9BD5" w:themeColor="accent1"/>
          <w:sz w:val="20"/>
          <w:szCs w:val="20"/>
          <w:lang w:val="en" w:eastAsia="en-GB"/>
        </w:rPr>
        <w:softHyphen/>
      </w:r>
      <w:r w:rsidRPr="004C0B82">
        <w:rPr>
          <w:rFonts w:ascii="Arial" w:eastAsia="Times New Roman" w:hAnsi="Arial" w:cs="Arial"/>
          <w:color w:val="5B9BD5" w:themeColor="accent1"/>
          <w:sz w:val="20"/>
          <w:szCs w:val="20"/>
          <w:lang w:val="en" w:eastAsia="en-GB"/>
        </w:rPr>
        <w:softHyphen/>
      </w:r>
      <w:r w:rsidRPr="004C0B82">
        <w:rPr>
          <w:rFonts w:ascii="Arial" w:eastAsia="Times New Roman" w:hAnsi="Arial" w:cs="Arial"/>
          <w:color w:val="5B9BD5" w:themeColor="accent1"/>
          <w:sz w:val="20"/>
          <w:szCs w:val="20"/>
          <w:lang w:val="en" w:eastAsia="en-GB"/>
        </w:rPr>
        <w:softHyphen/>
      </w:r>
      <w:r w:rsidRPr="004C0B82">
        <w:rPr>
          <w:rFonts w:ascii="Arial" w:eastAsia="Times New Roman" w:hAnsi="Arial" w:cs="Arial"/>
          <w:color w:val="5B9BD5" w:themeColor="accent1"/>
          <w:sz w:val="20"/>
          <w:szCs w:val="20"/>
          <w:lang w:val="en" w:eastAsia="en-GB"/>
        </w:rPr>
        <w:softHyphen/>
      </w:r>
      <w:r w:rsidRPr="004C0B82">
        <w:rPr>
          <w:rFonts w:ascii="Arial" w:eastAsia="Times New Roman" w:hAnsi="Arial" w:cs="Arial"/>
          <w:color w:val="5B9BD5" w:themeColor="accent1"/>
          <w:sz w:val="20"/>
          <w:szCs w:val="20"/>
          <w:lang w:val="en" w:eastAsia="en-GB"/>
        </w:rPr>
        <w:softHyphen/>
      </w:r>
      <w:r w:rsidRPr="004C0B82">
        <w:rPr>
          <w:rFonts w:ascii="Arial" w:eastAsia="Times New Roman" w:hAnsi="Arial" w:cs="Arial"/>
          <w:color w:val="5B9BD5" w:themeColor="accent1"/>
          <w:sz w:val="20"/>
          <w:szCs w:val="20"/>
          <w:lang w:val="en" w:eastAsia="en-GB"/>
        </w:rPr>
        <w:softHyphen/>
      </w:r>
      <w:r w:rsidRPr="004C0B82">
        <w:rPr>
          <w:rFonts w:ascii="Arial" w:eastAsia="Times New Roman" w:hAnsi="Arial" w:cs="Arial"/>
          <w:color w:val="5B9BD5" w:themeColor="accent1"/>
          <w:sz w:val="20"/>
          <w:szCs w:val="20"/>
          <w:lang w:val="en" w:eastAsia="en-GB"/>
        </w:rPr>
        <w:softHyphen/>
      </w:r>
      <w:r w:rsidRPr="004C0B82">
        <w:rPr>
          <w:rFonts w:ascii="Arial" w:eastAsia="Times New Roman" w:hAnsi="Arial" w:cs="Arial"/>
          <w:color w:val="5B9BD5" w:themeColor="accent1"/>
          <w:sz w:val="20"/>
          <w:szCs w:val="20"/>
          <w:lang w:val="en" w:eastAsia="en-GB"/>
        </w:rPr>
        <w:softHyphen/>
      </w:r>
      <w:r w:rsidRPr="004C0B82">
        <w:rPr>
          <w:rFonts w:ascii="Arial" w:eastAsia="Times New Roman" w:hAnsi="Arial" w:cs="Arial"/>
          <w:color w:val="5B9BD5" w:themeColor="accent1"/>
          <w:sz w:val="20"/>
          <w:szCs w:val="20"/>
          <w:lang w:val="en" w:eastAsia="en-GB"/>
        </w:rPr>
        <w:softHyphen/>
      </w:r>
      <w:r w:rsidRPr="004C0B82">
        <w:rPr>
          <w:rFonts w:ascii="Arial" w:eastAsia="Times New Roman" w:hAnsi="Arial" w:cs="Arial"/>
          <w:color w:val="5B9BD5" w:themeColor="accent1"/>
          <w:sz w:val="20"/>
          <w:szCs w:val="20"/>
          <w:lang w:val="en" w:eastAsia="en-GB"/>
        </w:rPr>
        <w:softHyphen/>
      </w:r>
      <w:r w:rsidRPr="004C0B82">
        <w:rPr>
          <w:rFonts w:ascii="Arial" w:eastAsia="Times New Roman" w:hAnsi="Arial" w:cs="Arial"/>
          <w:color w:val="5B9BD5" w:themeColor="accent1"/>
          <w:sz w:val="20"/>
          <w:szCs w:val="20"/>
          <w:lang w:val="en" w:eastAsia="en-GB"/>
        </w:rPr>
        <w:softHyphen/>
        <w:t xml:space="preserve"> </w:t>
      </w:r>
      <w:r w:rsidRPr="004C0B82">
        <w:rPr>
          <w:rFonts w:ascii="Arial" w:eastAsia="Times New Roman" w:hAnsi="Arial" w:cs="Arial"/>
          <w:color w:val="5B9BD5" w:themeColor="accent1"/>
          <w:sz w:val="20"/>
          <w:szCs w:val="20"/>
          <w:lang w:val="en" w:eastAsia="en-GB"/>
        </w:rPr>
        <w:softHyphen/>
      </w:r>
      <w:r w:rsidRPr="004C0B82">
        <w:rPr>
          <w:rFonts w:ascii="Arial" w:eastAsia="Times New Roman" w:hAnsi="Arial" w:cs="Arial"/>
          <w:color w:val="5B9BD5" w:themeColor="accent1"/>
          <w:sz w:val="20"/>
          <w:szCs w:val="20"/>
          <w:lang w:val="en" w:eastAsia="en-GB"/>
        </w:rPr>
        <w:softHyphen/>
      </w:r>
      <w:r w:rsidRPr="004C0B82">
        <w:rPr>
          <w:rFonts w:ascii="Arial" w:eastAsia="Times New Roman" w:hAnsi="Arial" w:cs="Arial"/>
          <w:color w:val="5B9BD5" w:themeColor="accent1"/>
          <w:sz w:val="20"/>
          <w:szCs w:val="20"/>
          <w:lang w:val="en" w:eastAsia="en-GB"/>
        </w:rPr>
        <w:softHyphen/>
      </w:r>
      <w:r w:rsidRPr="004C0B82">
        <w:rPr>
          <w:rFonts w:ascii="Arial" w:eastAsia="Times New Roman" w:hAnsi="Arial" w:cs="Arial"/>
          <w:color w:val="5B9BD5" w:themeColor="accent1"/>
          <w:sz w:val="20"/>
          <w:szCs w:val="20"/>
          <w:lang w:val="en" w:eastAsia="en-GB"/>
        </w:rPr>
        <w:softHyphen/>
      </w:r>
      <w:r w:rsidRPr="004C0B82">
        <w:rPr>
          <w:rFonts w:ascii="Arial" w:eastAsia="Times New Roman" w:hAnsi="Arial" w:cs="Arial"/>
          <w:color w:val="5B9BD5" w:themeColor="accent1"/>
          <w:sz w:val="20"/>
          <w:szCs w:val="20"/>
          <w:lang w:val="en" w:eastAsia="en-GB"/>
        </w:rPr>
        <w:softHyphen/>
      </w:r>
      <w:r w:rsidRPr="004C0B82">
        <w:rPr>
          <w:rFonts w:ascii="Arial" w:eastAsia="Times New Roman" w:hAnsi="Arial" w:cs="Arial"/>
          <w:color w:val="5B9BD5" w:themeColor="accent1"/>
          <w:sz w:val="20"/>
          <w:szCs w:val="20"/>
          <w:lang w:val="en" w:eastAsia="en-GB"/>
        </w:rPr>
        <w:softHyphen/>
      </w:r>
      <w:r w:rsidRPr="004C0B82">
        <w:rPr>
          <w:rFonts w:ascii="Arial" w:eastAsia="Times New Roman" w:hAnsi="Arial" w:cs="Arial"/>
          <w:color w:val="5B9BD5" w:themeColor="accent1"/>
          <w:sz w:val="20"/>
          <w:szCs w:val="20"/>
          <w:lang w:val="en" w:eastAsia="en-GB"/>
        </w:rPr>
        <w:softHyphen/>
      </w:r>
      <w:r w:rsidRPr="004C0B82">
        <w:rPr>
          <w:rFonts w:ascii="Arial" w:eastAsia="Times New Roman" w:hAnsi="Arial" w:cs="Arial"/>
          <w:color w:val="5B9BD5" w:themeColor="accent1"/>
          <w:sz w:val="20"/>
          <w:szCs w:val="20"/>
          <w:lang w:val="en" w:eastAsia="en-GB"/>
        </w:rPr>
        <w:softHyphen/>
      </w:r>
      <w:r w:rsidRPr="004C0B82">
        <w:rPr>
          <w:rFonts w:ascii="Arial" w:eastAsia="Times New Roman" w:hAnsi="Arial" w:cs="Arial"/>
          <w:color w:val="5B9BD5" w:themeColor="accent1"/>
          <w:sz w:val="20"/>
          <w:szCs w:val="20"/>
          <w:lang w:val="en" w:eastAsia="en-GB"/>
        </w:rPr>
        <w:softHyphen/>
      </w:r>
      <w:r w:rsidRPr="004C0B82">
        <w:rPr>
          <w:rFonts w:ascii="Arial" w:eastAsia="Times New Roman" w:hAnsi="Arial" w:cs="Arial"/>
          <w:color w:val="5B9BD5" w:themeColor="accent1"/>
          <w:sz w:val="20"/>
          <w:szCs w:val="20"/>
          <w:lang w:val="en" w:eastAsia="en-GB"/>
        </w:rPr>
        <w:softHyphen/>
      </w:r>
      <w:r w:rsidRPr="004C0B82">
        <w:rPr>
          <w:rFonts w:ascii="Arial" w:eastAsia="Times New Roman" w:hAnsi="Arial" w:cs="Arial"/>
          <w:color w:val="5B9BD5" w:themeColor="accent1"/>
          <w:sz w:val="20"/>
          <w:szCs w:val="20"/>
          <w:lang w:val="en" w:eastAsia="en-GB"/>
        </w:rPr>
        <w:softHyphen/>
      </w:r>
      <w:r w:rsidRPr="004C0B82">
        <w:rPr>
          <w:rFonts w:ascii="Arial" w:eastAsia="Times New Roman" w:hAnsi="Arial" w:cs="Arial"/>
          <w:color w:val="5B9BD5" w:themeColor="accent1"/>
          <w:sz w:val="20"/>
          <w:szCs w:val="20"/>
          <w:lang w:val="en" w:eastAsia="en-GB"/>
        </w:rPr>
        <w:softHyphen/>
      </w:r>
      <w:r w:rsidRPr="004C0B82">
        <w:rPr>
          <w:rFonts w:ascii="Arial" w:eastAsia="Times New Roman" w:hAnsi="Arial" w:cs="Arial"/>
          <w:color w:val="5B9BD5" w:themeColor="accent1"/>
          <w:sz w:val="20"/>
          <w:szCs w:val="20"/>
          <w:lang w:val="en" w:eastAsia="en-GB"/>
        </w:rPr>
        <w:softHyphen/>
      </w:r>
      <w:r w:rsidRPr="004C0B82">
        <w:rPr>
          <w:rFonts w:ascii="Arial" w:eastAsia="Times New Roman" w:hAnsi="Arial" w:cs="Arial"/>
          <w:color w:val="5B9BD5" w:themeColor="accent1"/>
          <w:sz w:val="20"/>
          <w:szCs w:val="20"/>
          <w:lang w:val="en" w:eastAsia="en-GB"/>
        </w:rPr>
        <w:softHyphen/>
      </w:r>
      <w:r w:rsidRPr="004C0B82">
        <w:rPr>
          <w:rFonts w:ascii="Arial" w:eastAsia="Times New Roman" w:hAnsi="Arial" w:cs="Arial"/>
          <w:color w:val="5B9BD5" w:themeColor="accent1"/>
          <w:sz w:val="20"/>
          <w:szCs w:val="20"/>
          <w:lang w:val="en" w:eastAsia="en-GB"/>
        </w:rPr>
        <w:softHyphen/>
      </w:r>
      <w:r w:rsidRPr="004C0B82">
        <w:rPr>
          <w:rFonts w:ascii="Arial" w:eastAsia="Times New Roman" w:hAnsi="Arial" w:cs="Arial"/>
          <w:color w:val="5B9BD5" w:themeColor="accent1"/>
          <w:sz w:val="20"/>
          <w:szCs w:val="20"/>
          <w:lang w:val="en" w:eastAsia="en-GB"/>
        </w:rPr>
        <w:softHyphen/>
      </w:r>
      <w:r w:rsidRPr="004C0B82">
        <w:rPr>
          <w:rFonts w:ascii="Arial" w:eastAsia="Times New Roman" w:hAnsi="Arial" w:cs="Arial"/>
          <w:color w:val="5B9BD5" w:themeColor="accent1"/>
          <w:sz w:val="20"/>
          <w:szCs w:val="20"/>
          <w:lang w:val="en" w:eastAsia="en-GB"/>
        </w:rPr>
        <w:softHyphen/>
      </w:r>
      <w:r w:rsidRPr="004C0B82">
        <w:rPr>
          <w:rFonts w:ascii="Arial" w:eastAsia="Times New Roman" w:hAnsi="Arial" w:cs="Arial"/>
          <w:color w:val="5B9BD5" w:themeColor="accent1"/>
          <w:sz w:val="20"/>
          <w:szCs w:val="20"/>
          <w:lang w:val="en" w:eastAsia="en-GB"/>
        </w:rPr>
        <w:softHyphen/>
      </w:r>
      <w:r w:rsidRPr="004C0B82">
        <w:rPr>
          <w:rFonts w:ascii="Arial" w:eastAsia="Times New Roman" w:hAnsi="Arial" w:cs="Arial"/>
          <w:color w:val="5B9BD5" w:themeColor="accent1"/>
          <w:sz w:val="20"/>
          <w:szCs w:val="20"/>
          <w:lang w:val="en" w:eastAsia="en-GB"/>
        </w:rPr>
        <w:softHyphen/>
      </w:r>
      <w:r w:rsidRPr="004C0B82">
        <w:rPr>
          <w:rFonts w:ascii="Arial" w:eastAsia="Times New Roman" w:hAnsi="Arial" w:cs="Arial"/>
          <w:color w:val="5B9BD5" w:themeColor="accent1"/>
          <w:sz w:val="20"/>
          <w:szCs w:val="20"/>
          <w:lang w:val="en" w:eastAsia="en-GB"/>
        </w:rPr>
        <w:softHyphen/>
      </w:r>
      <w:r w:rsidRPr="004C0B82">
        <w:rPr>
          <w:rFonts w:ascii="Arial" w:eastAsia="Times New Roman" w:hAnsi="Arial" w:cs="Arial"/>
          <w:color w:val="5B9BD5" w:themeColor="accent1"/>
          <w:sz w:val="20"/>
          <w:szCs w:val="20"/>
          <w:lang w:val="en" w:eastAsia="en-GB"/>
        </w:rPr>
        <w:softHyphen/>
        <w:t>_____________________</w:t>
      </w:r>
    </w:p>
    <w:p w14:paraId="744AE3F0" w14:textId="77777777" w:rsidR="009F44F3" w:rsidRPr="004C0B82" w:rsidRDefault="009F44F3" w:rsidP="009F44F3">
      <w:pPr>
        <w:spacing w:after="0" w:line="240" w:lineRule="auto"/>
        <w:rPr>
          <w:rFonts w:ascii="Arial" w:eastAsia="Times New Roman" w:hAnsi="Arial" w:cs="Arial"/>
          <w:color w:val="5B9BD5" w:themeColor="accent1"/>
          <w:sz w:val="20"/>
          <w:szCs w:val="20"/>
          <w:lang w:val="en" w:eastAsia="en-GB"/>
        </w:rPr>
      </w:pPr>
    </w:p>
    <w:p w14:paraId="78177521" w14:textId="77777777" w:rsidR="009F44F3" w:rsidRPr="004C0B82" w:rsidRDefault="009F44F3" w:rsidP="009F44F3">
      <w:pPr>
        <w:spacing w:after="0" w:line="240" w:lineRule="auto"/>
        <w:rPr>
          <w:rFonts w:ascii="Arial" w:eastAsia="Times New Roman" w:hAnsi="Arial" w:cs="Arial"/>
          <w:color w:val="5B9BD5" w:themeColor="accent1"/>
          <w:sz w:val="20"/>
          <w:szCs w:val="20"/>
          <w:lang w:val="en" w:eastAsia="en-GB"/>
        </w:rPr>
      </w:pPr>
    </w:p>
    <w:p w14:paraId="36F57870" w14:textId="5A21A51D" w:rsidR="009F44F3" w:rsidRPr="009F44F3" w:rsidRDefault="009F44F3" w:rsidP="009F44F3">
      <w:pPr>
        <w:spacing w:after="0" w:line="240" w:lineRule="auto"/>
        <w:rPr>
          <w:rFonts w:ascii="Arial" w:eastAsia="Times New Roman" w:hAnsi="Arial" w:cs="Arial"/>
          <w:color w:val="5B9BD5" w:themeColor="accent1"/>
          <w:sz w:val="20"/>
          <w:szCs w:val="20"/>
          <w:lang w:val="en" w:eastAsia="en-GB"/>
        </w:rPr>
      </w:pPr>
      <w:r w:rsidRPr="004C0B82">
        <w:rPr>
          <w:rFonts w:ascii="Arial" w:eastAsia="Times New Roman" w:hAnsi="Arial" w:cs="Arial"/>
          <w:color w:val="5B9BD5" w:themeColor="accent1"/>
          <w:sz w:val="20"/>
          <w:szCs w:val="20"/>
          <w:lang w:val="en" w:eastAsia="en-GB"/>
        </w:rPr>
        <w:t xml:space="preserve">To be reviewed: </w:t>
      </w:r>
      <w:r w:rsidR="004C0B82" w:rsidRPr="004C0B82">
        <w:rPr>
          <w:rFonts w:ascii="Arial" w:eastAsia="Times New Roman" w:hAnsi="Arial" w:cs="Arial"/>
          <w:color w:val="5B9BD5" w:themeColor="accent1"/>
          <w:sz w:val="20"/>
          <w:szCs w:val="20"/>
          <w:lang w:val="en" w:eastAsia="en-GB"/>
        </w:rPr>
        <w:t>May 2026</w:t>
      </w:r>
    </w:p>
    <w:p w14:paraId="021A2780" w14:textId="77777777" w:rsidR="00886D14" w:rsidRPr="00886D14" w:rsidRDefault="00886D14" w:rsidP="00886D14">
      <w:pPr>
        <w:rPr>
          <w:rFonts w:ascii="Arial" w:hAnsi="Arial" w:cs="Arial"/>
          <w:sz w:val="32"/>
          <w:szCs w:val="32"/>
        </w:rPr>
      </w:pPr>
    </w:p>
    <w:p w14:paraId="4069FF90" w14:textId="77777777" w:rsidR="00886D14" w:rsidRPr="00886D14" w:rsidRDefault="00886D14" w:rsidP="009F44F3">
      <w:pPr>
        <w:tabs>
          <w:tab w:val="left" w:pos="945"/>
        </w:tabs>
        <w:rPr>
          <w:rFonts w:ascii="Arial" w:hAnsi="Arial" w:cs="Arial"/>
          <w:color w:val="0070C0"/>
          <w:sz w:val="24"/>
          <w:szCs w:val="24"/>
        </w:rPr>
      </w:pPr>
    </w:p>
    <w:sectPr w:rsidR="00886D14" w:rsidRPr="00886D14" w:rsidSect="002C7400">
      <w:headerReference w:type="default" r:id="rId7"/>
      <w:pgSz w:w="11906" w:h="16838" w:code="9"/>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50B6F5" w14:textId="77777777" w:rsidR="00886D14" w:rsidRDefault="00886D14" w:rsidP="00886D14">
      <w:pPr>
        <w:spacing w:after="0" w:line="240" w:lineRule="auto"/>
      </w:pPr>
      <w:r>
        <w:separator/>
      </w:r>
    </w:p>
  </w:endnote>
  <w:endnote w:type="continuationSeparator" w:id="0">
    <w:p w14:paraId="026AD936" w14:textId="77777777" w:rsidR="00886D14" w:rsidRDefault="00886D14" w:rsidP="00886D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87307D" w14:textId="77777777" w:rsidR="00886D14" w:rsidRDefault="00886D14" w:rsidP="00886D14">
      <w:pPr>
        <w:spacing w:after="0" w:line="240" w:lineRule="auto"/>
      </w:pPr>
      <w:r>
        <w:separator/>
      </w:r>
    </w:p>
  </w:footnote>
  <w:footnote w:type="continuationSeparator" w:id="0">
    <w:p w14:paraId="0200F673" w14:textId="77777777" w:rsidR="00886D14" w:rsidRDefault="00886D14" w:rsidP="00886D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43BA19" w14:textId="3CE2C660" w:rsidR="00886D14" w:rsidRPr="00886D14" w:rsidRDefault="00886D14" w:rsidP="00886D14">
    <w:pPr>
      <w:pStyle w:val="Header"/>
      <w:jc w:val="center"/>
      <w:rPr>
        <w:rFonts w:ascii="Arial" w:hAnsi="Arial" w:cs="Arial"/>
        <w:color w:val="0070C0"/>
        <w:sz w:val="28"/>
        <w:szCs w:val="28"/>
        <w:u w:val="single"/>
      </w:rPr>
    </w:pPr>
    <w:r w:rsidRPr="00886D14">
      <w:rPr>
        <w:rFonts w:ascii="Arial" w:hAnsi="Arial" w:cs="Arial"/>
        <w:noProof/>
        <w:color w:val="0070C0"/>
        <w:sz w:val="28"/>
        <w:szCs w:val="28"/>
        <w:u w:val="single"/>
        <w:lang w:eastAsia="en-GB"/>
      </w:rPr>
      <w:drawing>
        <wp:anchor distT="0" distB="0" distL="114300" distR="114300" simplePos="0" relativeHeight="251660288" behindDoc="0" locked="0" layoutInCell="1" allowOverlap="1" wp14:anchorId="0C2A0469" wp14:editId="42F7EFD5">
          <wp:simplePos x="0" y="0"/>
          <wp:positionH relativeFrom="column">
            <wp:posOffset>5449062</wp:posOffset>
          </wp:positionH>
          <wp:positionV relativeFrom="paragraph">
            <wp:posOffset>-359156</wp:posOffset>
          </wp:positionV>
          <wp:extent cx="929030" cy="958456"/>
          <wp:effectExtent l="0" t="0" r="4445" b="0"/>
          <wp:wrapThrough wrapText="bothSides">
            <wp:wrapPolygon edited="0">
              <wp:start x="0" y="0"/>
              <wp:lineTo x="0" y="21042"/>
              <wp:lineTo x="21260" y="21042"/>
              <wp:lineTo x="21260"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 logo.jpg"/>
                  <pic:cNvPicPr/>
                </pic:nvPicPr>
                <pic:blipFill>
                  <a:blip r:embed="rId1">
                    <a:extLst>
                      <a:ext uri="{28A0092B-C50C-407E-A947-70E740481C1C}">
                        <a14:useLocalDpi xmlns:a14="http://schemas.microsoft.com/office/drawing/2010/main" val="0"/>
                      </a:ext>
                    </a:extLst>
                  </a:blip>
                  <a:stretch>
                    <a:fillRect/>
                  </a:stretch>
                </pic:blipFill>
                <pic:spPr>
                  <a:xfrm>
                    <a:off x="0" y="0"/>
                    <a:ext cx="929030" cy="958456"/>
                  </a:xfrm>
                  <a:prstGeom prst="rect">
                    <a:avLst/>
                  </a:prstGeom>
                </pic:spPr>
              </pic:pic>
            </a:graphicData>
          </a:graphic>
        </wp:anchor>
      </w:drawing>
    </w:r>
    <w:r w:rsidRPr="00886D14">
      <w:rPr>
        <w:rFonts w:ascii="Arial" w:hAnsi="Arial" w:cs="Arial"/>
        <w:noProof/>
        <w:color w:val="0070C0"/>
        <w:sz w:val="28"/>
        <w:szCs w:val="28"/>
        <w:u w:val="single"/>
        <w:lang w:eastAsia="en-GB"/>
      </w:rPr>
      <w:drawing>
        <wp:anchor distT="0" distB="0" distL="114300" distR="114300" simplePos="0" relativeHeight="251658240" behindDoc="0" locked="0" layoutInCell="1" allowOverlap="1" wp14:anchorId="3CB8A75B" wp14:editId="12F913E5">
          <wp:simplePos x="0" y="0"/>
          <wp:positionH relativeFrom="column">
            <wp:posOffset>324917</wp:posOffset>
          </wp:positionH>
          <wp:positionV relativeFrom="paragraph">
            <wp:posOffset>-355269</wp:posOffset>
          </wp:positionV>
          <wp:extent cx="929030" cy="958456"/>
          <wp:effectExtent l="0" t="0" r="4445" b="0"/>
          <wp:wrapThrough wrapText="bothSides">
            <wp:wrapPolygon edited="0">
              <wp:start x="0" y="0"/>
              <wp:lineTo x="0" y="21042"/>
              <wp:lineTo x="21260" y="21042"/>
              <wp:lineTo x="21260"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 logo.jpg"/>
                  <pic:cNvPicPr/>
                </pic:nvPicPr>
                <pic:blipFill>
                  <a:blip r:embed="rId1">
                    <a:extLst>
                      <a:ext uri="{28A0092B-C50C-407E-A947-70E740481C1C}">
                        <a14:useLocalDpi xmlns:a14="http://schemas.microsoft.com/office/drawing/2010/main" val="0"/>
                      </a:ext>
                    </a:extLst>
                  </a:blip>
                  <a:stretch>
                    <a:fillRect/>
                  </a:stretch>
                </pic:blipFill>
                <pic:spPr>
                  <a:xfrm>
                    <a:off x="0" y="0"/>
                    <a:ext cx="929030" cy="958456"/>
                  </a:xfrm>
                  <a:prstGeom prst="rect">
                    <a:avLst/>
                  </a:prstGeom>
                </pic:spPr>
              </pic:pic>
            </a:graphicData>
          </a:graphic>
        </wp:anchor>
      </w:drawing>
    </w:r>
    <w:r w:rsidRPr="00886D14">
      <w:rPr>
        <w:rFonts w:ascii="Arial" w:hAnsi="Arial" w:cs="Arial"/>
        <w:color w:val="0070C0"/>
        <w:sz w:val="28"/>
        <w:szCs w:val="28"/>
        <w:u w:val="single"/>
      </w:rPr>
      <w:t>Newton Bluecoat C.E. Primary School</w:t>
    </w:r>
  </w:p>
  <w:p w14:paraId="19472CF2" w14:textId="77777777" w:rsidR="00886D14" w:rsidRPr="00886D14" w:rsidRDefault="00886D14" w:rsidP="00886D14">
    <w:pPr>
      <w:pStyle w:val="Header"/>
      <w:jc w:val="center"/>
      <w:rPr>
        <w:rFonts w:ascii="Arial" w:hAnsi="Arial" w:cs="Arial"/>
        <w:color w:val="0070C0"/>
        <w:sz w:val="28"/>
        <w:szCs w:val="28"/>
        <w:u w:val="single"/>
      </w:rPr>
    </w:pPr>
  </w:p>
  <w:p w14:paraId="5A940DEA" w14:textId="77777777" w:rsidR="00886D14" w:rsidRPr="00886D14" w:rsidRDefault="009F44F3" w:rsidP="009F44F3">
    <w:pPr>
      <w:pStyle w:val="Header"/>
      <w:jc w:val="center"/>
      <w:rPr>
        <w:rFonts w:ascii="Arial" w:hAnsi="Arial" w:cs="Arial"/>
        <w:color w:val="0070C0"/>
        <w:sz w:val="28"/>
        <w:szCs w:val="28"/>
        <w:u w:val="single"/>
      </w:rPr>
    </w:pPr>
    <w:r w:rsidRPr="009F44F3">
      <w:rPr>
        <w:rFonts w:ascii="Arial" w:hAnsi="Arial" w:cs="Arial"/>
        <w:color w:val="0070C0"/>
        <w:sz w:val="28"/>
        <w:szCs w:val="28"/>
        <w:u w:val="single"/>
      </w:rPr>
      <w:t>Mathematics Policy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51B78"/>
    <w:multiLevelType w:val="hybridMultilevel"/>
    <w:tmpl w:val="205E1E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05314E"/>
    <w:multiLevelType w:val="hybridMultilevel"/>
    <w:tmpl w:val="7DDCF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264338"/>
    <w:multiLevelType w:val="hybridMultilevel"/>
    <w:tmpl w:val="E9AAB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E763C6"/>
    <w:multiLevelType w:val="multilevel"/>
    <w:tmpl w:val="F1BEB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43173E9"/>
    <w:multiLevelType w:val="hybridMultilevel"/>
    <w:tmpl w:val="06B465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CC30F8E"/>
    <w:multiLevelType w:val="hybridMultilevel"/>
    <w:tmpl w:val="F126D8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C0A16DC"/>
    <w:multiLevelType w:val="hybridMultilevel"/>
    <w:tmpl w:val="5B542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02180526">
    <w:abstractNumId w:val="5"/>
  </w:num>
  <w:num w:numId="2" w16cid:durableId="1690255671">
    <w:abstractNumId w:val="3"/>
  </w:num>
  <w:num w:numId="3" w16cid:durableId="1900701476">
    <w:abstractNumId w:val="0"/>
  </w:num>
  <w:num w:numId="4" w16cid:durableId="32930423">
    <w:abstractNumId w:val="6"/>
  </w:num>
  <w:num w:numId="5" w16cid:durableId="1618875606">
    <w:abstractNumId w:val="1"/>
  </w:num>
  <w:num w:numId="6" w16cid:durableId="1118380546">
    <w:abstractNumId w:val="2"/>
  </w:num>
  <w:num w:numId="7" w16cid:durableId="24546353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6D14"/>
    <w:rsid w:val="001062EE"/>
    <w:rsid w:val="0020296F"/>
    <w:rsid w:val="00263E3F"/>
    <w:rsid w:val="002C7400"/>
    <w:rsid w:val="004C0B82"/>
    <w:rsid w:val="0073076A"/>
    <w:rsid w:val="00886D14"/>
    <w:rsid w:val="009F44F3"/>
    <w:rsid w:val="00A6263E"/>
    <w:rsid w:val="00C322CF"/>
    <w:rsid w:val="00CF7B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737104"/>
  <w15:chartTrackingRefBased/>
  <w15:docId w15:val="{616356CC-3252-410F-9088-090D9B324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86D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6D14"/>
  </w:style>
  <w:style w:type="paragraph" w:styleId="Footer">
    <w:name w:val="footer"/>
    <w:basedOn w:val="Normal"/>
    <w:link w:val="FooterChar"/>
    <w:uiPriority w:val="99"/>
    <w:unhideWhenUsed/>
    <w:rsid w:val="00886D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6D14"/>
  </w:style>
  <w:style w:type="paragraph" w:styleId="ListParagraph">
    <w:name w:val="List Paragraph"/>
    <w:basedOn w:val="Normal"/>
    <w:uiPriority w:val="34"/>
    <w:qFormat/>
    <w:rsid w:val="00886D1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3</Pages>
  <Words>1025</Words>
  <Characters>5843</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Bird</dc:creator>
  <cp:keywords/>
  <dc:description/>
  <cp:lastModifiedBy>L Dawson</cp:lastModifiedBy>
  <cp:revision>4</cp:revision>
  <dcterms:created xsi:type="dcterms:W3CDTF">2024-05-13T08:13:00Z</dcterms:created>
  <dcterms:modified xsi:type="dcterms:W3CDTF">2025-07-15T13:39:00Z</dcterms:modified>
</cp:coreProperties>
</file>